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885" w:tblpY="-178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5715"/>
      </w:tblGrid>
      <w:tr w:rsidR="009E0817" w:rsidRPr="00F97330" w:rsidTr="004B61A8">
        <w:trPr>
          <w:trHeight w:val="667"/>
        </w:trPr>
        <w:tc>
          <w:tcPr>
            <w:tcW w:w="4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61A8" w:rsidRPr="000B31D1" w:rsidRDefault="004B61A8" w:rsidP="004B61A8">
            <w:pPr>
              <w:rPr>
                <w:lang w:val="ru-RU"/>
              </w:rPr>
            </w:pPr>
            <w:r w:rsidRPr="000B31D1">
              <w:rPr>
                <w:lang w:val="ru-RU"/>
              </w:rPr>
              <w:t>Принято на общем собрании</w:t>
            </w:r>
          </w:p>
          <w:p w:rsidR="004B61A8" w:rsidRPr="000B31D1" w:rsidRDefault="004B61A8" w:rsidP="004B61A8">
            <w:pPr>
              <w:rPr>
                <w:lang w:val="ru-RU"/>
              </w:rPr>
            </w:pPr>
            <w:r w:rsidRPr="000B31D1">
              <w:rPr>
                <w:lang w:val="ru-RU"/>
              </w:rPr>
              <w:t>Протокол №</w:t>
            </w:r>
            <w:r w:rsidR="002549ED" w:rsidRPr="000B31D1">
              <w:rPr>
                <w:lang w:val="ru-RU"/>
              </w:rPr>
              <w:t xml:space="preserve"> </w:t>
            </w:r>
            <w:proofErr w:type="gramStart"/>
            <w:r w:rsidR="002549ED" w:rsidRPr="000B31D1">
              <w:rPr>
                <w:lang w:val="ru-RU"/>
              </w:rPr>
              <w:t>5</w:t>
            </w:r>
            <w:r w:rsidRPr="000B31D1">
              <w:rPr>
                <w:lang w:val="ru-RU"/>
              </w:rPr>
              <w:t xml:space="preserve">  от</w:t>
            </w:r>
            <w:proofErr w:type="gramEnd"/>
            <w:r w:rsidRPr="000B31D1">
              <w:rPr>
                <w:lang w:val="ru-RU"/>
              </w:rPr>
              <w:t xml:space="preserve"> </w:t>
            </w:r>
            <w:r w:rsidR="002549ED" w:rsidRPr="000B31D1">
              <w:rPr>
                <w:lang w:val="ru-RU"/>
              </w:rPr>
              <w:t>17</w:t>
            </w:r>
            <w:r w:rsidR="000B31D1" w:rsidRPr="000B31D1">
              <w:rPr>
                <w:lang w:val="ru-RU"/>
              </w:rPr>
              <w:t>.04.2025</w:t>
            </w:r>
            <w:r w:rsidRPr="000B31D1">
              <w:rPr>
                <w:lang w:val="ru-RU"/>
              </w:rPr>
              <w:t xml:space="preserve"> г.</w:t>
            </w:r>
          </w:p>
          <w:p w:rsidR="004B61A8" w:rsidRPr="000B31D1" w:rsidRDefault="004B61A8" w:rsidP="004B61A8">
            <w:pPr>
              <w:rPr>
                <w:lang w:val="ru-RU"/>
              </w:rPr>
            </w:pPr>
          </w:p>
        </w:tc>
        <w:tc>
          <w:tcPr>
            <w:tcW w:w="5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61A8" w:rsidRPr="000B31D1" w:rsidRDefault="004B61A8" w:rsidP="004B61A8">
            <w:pPr>
              <w:rPr>
                <w:lang w:val="ru-RU"/>
              </w:rPr>
            </w:pPr>
            <w:r w:rsidRPr="000B31D1">
              <w:rPr>
                <w:lang w:val="ru-RU"/>
              </w:rPr>
              <w:t xml:space="preserve">               Утверждаю:</w:t>
            </w:r>
          </w:p>
          <w:p w:rsidR="004B61A8" w:rsidRPr="000B31D1" w:rsidRDefault="004B61A8" w:rsidP="004B61A8">
            <w:pPr>
              <w:rPr>
                <w:lang w:val="ru-RU"/>
              </w:rPr>
            </w:pPr>
            <w:r w:rsidRPr="000B31D1">
              <w:rPr>
                <w:lang w:val="ru-RU"/>
              </w:rPr>
              <w:t xml:space="preserve">               Приказ № </w:t>
            </w:r>
            <w:r w:rsidR="000B31D1" w:rsidRPr="000B31D1">
              <w:rPr>
                <w:lang w:val="ru-RU"/>
              </w:rPr>
              <w:t>14</w:t>
            </w:r>
            <w:r w:rsidRPr="000B31D1">
              <w:rPr>
                <w:lang w:val="ru-RU"/>
              </w:rPr>
              <w:t xml:space="preserve">-д от </w:t>
            </w:r>
            <w:r w:rsidR="000B31D1" w:rsidRPr="000B31D1">
              <w:rPr>
                <w:lang w:val="ru-RU"/>
              </w:rPr>
              <w:t>18.04.2025</w:t>
            </w:r>
            <w:r w:rsidRPr="000B31D1">
              <w:rPr>
                <w:lang w:val="ru-RU"/>
              </w:rPr>
              <w:t xml:space="preserve"> г</w:t>
            </w:r>
          </w:p>
          <w:p w:rsidR="004B61A8" w:rsidRPr="000B31D1" w:rsidRDefault="004B61A8" w:rsidP="004B61A8">
            <w:pPr>
              <w:rPr>
                <w:lang w:val="ru-RU"/>
              </w:rPr>
            </w:pPr>
            <w:r w:rsidRPr="000B31D1">
              <w:rPr>
                <w:lang w:val="ru-RU"/>
              </w:rPr>
              <w:t xml:space="preserve">               Заведующий                          Ю.С. Сапронова</w:t>
            </w:r>
          </w:p>
        </w:tc>
      </w:tr>
    </w:tbl>
    <w:p w:rsidR="004B61A8" w:rsidRPr="00725C42" w:rsidRDefault="004B61A8" w:rsidP="004B6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61A8" w:rsidRDefault="004B61A8" w:rsidP="004B61A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725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725C42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дошкольного образовательного учреждения </w:t>
      </w:r>
    </w:p>
    <w:p w:rsidR="004B61A8" w:rsidRPr="00725C42" w:rsidRDefault="004B61A8" w:rsidP="004B61A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центра развития ребенка – детского сада № 14</w:t>
      </w:r>
      <w:r w:rsidRPr="00725C42">
        <w:rPr>
          <w:lang w:val="ru-RU"/>
        </w:rPr>
        <w:br/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E0817">
        <w:rPr>
          <w:rFonts w:hAnsi="Times New Roman" w:cs="Times New Roman"/>
          <w:color w:val="000000"/>
          <w:sz w:val="24"/>
          <w:szCs w:val="24"/>
          <w:lang w:val="ru-RU"/>
        </w:rPr>
        <w:t>2024-2025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4B61A8" w:rsidRDefault="004B61A8" w:rsidP="004B61A8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proofErr w:type="spellStart"/>
      <w:r>
        <w:rPr>
          <w:b/>
          <w:bCs/>
          <w:color w:val="252525"/>
          <w:spacing w:val="-2"/>
          <w:sz w:val="42"/>
          <w:szCs w:val="42"/>
        </w:rPr>
        <w:t>Общие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сведения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об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> 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образовательной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организации</w:t>
      </w:r>
      <w:proofErr w:type="spellEnd"/>
    </w:p>
    <w:p w:rsidR="00F97330" w:rsidRDefault="00F97330" w:rsidP="004B61A8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9"/>
        <w:gridCol w:w="6132"/>
      </w:tblGrid>
      <w:tr w:rsidR="004B61A8" w:rsidRPr="00F97330" w:rsidTr="004B6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Default="004B61A8" w:rsidP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Pr="00725C42" w:rsidRDefault="004B61A8" w:rsidP="004B61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МДОУ центр развития ребенка – д/с № 14</w:t>
            </w:r>
          </w:p>
        </w:tc>
      </w:tr>
      <w:tr w:rsidR="004B61A8" w:rsidTr="004B6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Default="004B61A8" w:rsidP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Pr="00725C42" w:rsidRDefault="004B61A8" w:rsidP="004B61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Сапронова Ю.С.</w:t>
            </w:r>
          </w:p>
        </w:tc>
      </w:tr>
      <w:tr w:rsidR="004B61A8" w:rsidRPr="00725C42" w:rsidTr="004B6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Default="004B61A8" w:rsidP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Pr="00725C42" w:rsidRDefault="004B61A8" w:rsidP="004B61A8">
            <w:pPr>
              <w:rPr>
                <w:lang w:val="ru-RU"/>
              </w:rPr>
            </w:pPr>
            <w:r w:rsidRPr="00725C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01607, Тульская обл.,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Узловский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р-н, г. Узловая, ул. Магистральная, д. 45а</w:t>
            </w:r>
          </w:p>
        </w:tc>
      </w:tr>
      <w:tr w:rsidR="004B61A8" w:rsidRPr="00725C42" w:rsidTr="004B6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Pr="00725C42" w:rsidRDefault="004B61A8" w:rsidP="004B61A8">
            <w:pPr>
              <w:rPr>
                <w:lang w:val="ru-RU"/>
              </w:rPr>
            </w:pPr>
            <w:r w:rsidRPr="00725C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Pr="00725C42" w:rsidRDefault="004B61A8" w:rsidP="004B61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8(48731) 6-34-88</w:t>
            </w:r>
          </w:p>
        </w:tc>
      </w:tr>
      <w:tr w:rsidR="004B61A8" w:rsidRPr="00725C42" w:rsidTr="004B6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Pr="00725C42" w:rsidRDefault="004B61A8" w:rsidP="004B61A8">
            <w:pPr>
              <w:rPr>
                <w:lang w:val="ru-RU"/>
              </w:rPr>
            </w:pPr>
            <w:r w:rsidRPr="00725C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Pr="00725C42" w:rsidRDefault="004B61A8" w:rsidP="004B61A8">
            <w:pPr>
              <w:rPr>
                <w:lang w:val="ru-RU"/>
              </w:rPr>
            </w:pPr>
            <w:r w:rsidRPr="00725C42">
              <w:rPr>
                <w:lang w:val="ru-RU"/>
              </w:rPr>
              <w:t>mdouds14.uzl@tularegion.org</w:t>
            </w:r>
          </w:p>
        </w:tc>
      </w:tr>
      <w:tr w:rsidR="004B61A8" w:rsidRPr="00094AD8" w:rsidTr="004B6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Pr="00725C42" w:rsidRDefault="004B61A8" w:rsidP="004B61A8">
            <w:pPr>
              <w:rPr>
                <w:lang w:val="ru-RU"/>
              </w:rPr>
            </w:pPr>
            <w:r w:rsidRPr="00725C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Pr="00725C42" w:rsidRDefault="00F97330" w:rsidP="004B61A8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Муниципальное образование</w:t>
            </w:r>
            <w:r w:rsidR="004B61A8" w:rsidRPr="00725C4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4B61A8" w:rsidRPr="00725C4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Узловский</w:t>
            </w:r>
            <w:proofErr w:type="spellEnd"/>
            <w:r w:rsidR="004B61A8" w:rsidRPr="00725C4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район.</w:t>
            </w:r>
          </w:p>
        </w:tc>
      </w:tr>
      <w:tr w:rsidR="004B61A8" w:rsidTr="004B6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Default="004B61A8" w:rsidP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Default="004B61A8" w:rsidP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1996 г.</w:t>
            </w:r>
          </w:p>
        </w:tc>
      </w:tr>
      <w:tr w:rsidR="004B61A8" w:rsidTr="004B61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Default="004B61A8" w:rsidP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1A8" w:rsidRPr="00725C42" w:rsidRDefault="004B61A8" w:rsidP="004B61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0133/02828 от 30.10.2015 г.</w:t>
            </w:r>
          </w:p>
        </w:tc>
      </w:tr>
    </w:tbl>
    <w:p w:rsidR="004B61A8" w:rsidRPr="00102F70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дошкольное 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 развития ребенка – детский сад № 14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2F70">
        <w:rPr>
          <w:rFonts w:hAnsi="Times New Roman" w:cs="Times New Roman"/>
          <w:sz w:val="24"/>
          <w:szCs w:val="24"/>
          <w:lang w:val="ru-RU"/>
        </w:rPr>
        <w:t>Общая площадь здания —</w:t>
      </w:r>
      <w:r w:rsidRPr="00102F70">
        <w:rPr>
          <w:rFonts w:hAnsi="Times New Roman" w:cs="Times New Roman"/>
          <w:sz w:val="24"/>
          <w:szCs w:val="24"/>
        </w:rPr>
        <w:t> </w:t>
      </w:r>
      <w:r w:rsidR="00102F70" w:rsidRPr="00102F70">
        <w:rPr>
          <w:rFonts w:hAnsi="Times New Roman" w:cs="Times New Roman"/>
          <w:sz w:val="24"/>
          <w:szCs w:val="24"/>
          <w:lang w:val="ru-RU"/>
        </w:rPr>
        <w:t>978,5</w:t>
      </w:r>
      <w:r w:rsidRPr="00102F70">
        <w:rPr>
          <w:rFonts w:hAnsi="Times New Roman" w:cs="Times New Roman"/>
          <w:sz w:val="24"/>
          <w:szCs w:val="24"/>
        </w:rPr>
        <w:t> </w:t>
      </w:r>
      <w:r w:rsidRPr="00102F70">
        <w:rPr>
          <w:rFonts w:hAnsi="Times New Roman" w:cs="Times New Roman"/>
          <w:sz w:val="24"/>
          <w:szCs w:val="24"/>
          <w:lang w:val="ru-RU"/>
        </w:rPr>
        <w:t>кв.</w:t>
      </w:r>
      <w:r w:rsidRPr="00102F70">
        <w:rPr>
          <w:rFonts w:hAnsi="Times New Roman" w:cs="Times New Roman"/>
          <w:sz w:val="24"/>
          <w:szCs w:val="24"/>
        </w:rPr>
        <w:t> </w:t>
      </w:r>
      <w:r w:rsidRPr="00102F70">
        <w:rPr>
          <w:rFonts w:hAnsi="Times New Roman" w:cs="Times New Roman"/>
          <w:sz w:val="24"/>
          <w:szCs w:val="24"/>
          <w:lang w:val="ru-RU"/>
        </w:rPr>
        <w:t>м, из</w:t>
      </w:r>
      <w:r w:rsidRPr="00102F70">
        <w:rPr>
          <w:rFonts w:hAnsi="Times New Roman" w:cs="Times New Roman"/>
          <w:sz w:val="24"/>
          <w:szCs w:val="24"/>
        </w:rPr>
        <w:t> </w:t>
      </w:r>
      <w:r w:rsidRPr="00102F70">
        <w:rPr>
          <w:rFonts w:hAnsi="Times New Roman" w:cs="Times New Roman"/>
          <w:sz w:val="24"/>
          <w:szCs w:val="24"/>
          <w:lang w:val="ru-RU"/>
        </w:rPr>
        <w:t>них площадь помещений, используемых непосредственно для нужд образовательного процесса, —</w:t>
      </w:r>
      <w:r w:rsidRPr="00102F70">
        <w:rPr>
          <w:rFonts w:hAnsi="Times New Roman" w:cs="Times New Roman"/>
          <w:sz w:val="24"/>
          <w:szCs w:val="24"/>
        </w:rPr>
        <w:t> </w:t>
      </w:r>
      <w:r w:rsidR="00102F70" w:rsidRPr="00102F70">
        <w:rPr>
          <w:rFonts w:hAnsi="Times New Roman" w:cs="Times New Roman"/>
          <w:sz w:val="24"/>
          <w:szCs w:val="24"/>
          <w:lang w:val="ru-RU"/>
        </w:rPr>
        <w:t>832,1</w:t>
      </w:r>
      <w:r w:rsidRPr="00102F70">
        <w:rPr>
          <w:rFonts w:hAnsi="Times New Roman" w:cs="Times New Roman"/>
          <w:sz w:val="24"/>
          <w:szCs w:val="24"/>
        </w:rPr>
        <w:t> </w:t>
      </w:r>
      <w:r w:rsidRPr="00102F70">
        <w:rPr>
          <w:rFonts w:hAnsi="Times New Roman" w:cs="Times New Roman"/>
          <w:sz w:val="24"/>
          <w:szCs w:val="24"/>
          <w:lang w:val="ru-RU"/>
        </w:rPr>
        <w:t>кв.</w:t>
      </w:r>
      <w:r w:rsidRPr="00102F70">
        <w:rPr>
          <w:rFonts w:hAnsi="Times New Roman" w:cs="Times New Roman"/>
          <w:sz w:val="24"/>
          <w:szCs w:val="24"/>
        </w:rPr>
        <w:t> </w:t>
      </w:r>
      <w:r w:rsidRPr="00102F70">
        <w:rPr>
          <w:rFonts w:hAnsi="Times New Roman" w:cs="Times New Roman"/>
          <w:sz w:val="24"/>
          <w:szCs w:val="24"/>
          <w:lang w:val="ru-RU"/>
        </w:rPr>
        <w:t>м.</w:t>
      </w:r>
    </w:p>
    <w:p w:rsidR="004B61A8" w:rsidRPr="00E942DB" w:rsidRDefault="004B61A8" w:rsidP="0047577E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E942DB">
        <w:rPr>
          <w:b/>
          <w:sz w:val="24"/>
          <w:szCs w:val="24"/>
          <w:lang w:val="ru-RU"/>
        </w:rPr>
        <w:t>Целью</w:t>
      </w:r>
      <w:r w:rsidRPr="00E942DB">
        <w:rPr>
          <w:sz w:val="24"/>
          <w:szCs w:val="24"/>
          <w:lang w:val="ru-RU"/>
        </w:rPr>
        <w:t xml:space="preserve"> деятельности детского сада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B61A8" w:rsidRPr="00B21C0F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4B61A8" w:rsidRPr="00B21C0F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>— с 07:00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17:3</w:t>
      </w:r>
      <w:r w:rsidRPr="00B21C0F">
        <w:rPr>
          <w:rFonts w:hAnsi="Times New Roman" w:cs="Times New Roman"/>
          <w:color w:val="000000"/>
          <w:sz w:val="24"/>
          <w:szCs w:val="24"/>
          <w:lang w:val="ru-RU"/>
        </w:rPr>
        <w:t xml:space="preserve">0. </w:t>
      </w:r>
    </w:p>
    <w:p w:rsidR="004B61A8" w:rsidRPr="00725C42" w:rsidRDefault="004B61A8" w:rsidP="004B61A8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725C42">
        <w:rPr>
          <w:b/>
          <w:bCs/>
          <w:color w:val="252525"/>
          <w:spacing w:val="-2"/>
          <w:sz w:val="42"/>
          <w:szCs w:val="42"/>
          <w:lang w:val="ru-RU"/>
        </w:rPr>
        <w:t>Аналитическая часть</w:t>
      </w:r>
    </w:p>
    <w:p w:rsidR="004B61A8" w:rsidRPr="00725C42" w:rsidRDefault="004B61A8" w:rsidP="004B6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25C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4B61A8" w:rsidRPr="00725C42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D02DF6" w:rsidRDefault="004B61A8" w:rsidP="00D02DF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ДО)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  <w:r w:rsidR="00D02DF6" w:rsidRPr="00D02DF6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D02DF6" w:rsidRPr="00BC28DF" w:rsidRDefault="00D02DF6" w:rsidP="00D02DF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бразовательная программа дошкольного образования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обязательной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вариативной частей. Обязательная часть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оформлена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учетом ФОП ДО. Вариативная часть включает парциальные программы, которые отражают специфику детского сада, индивидуальные потребности воспитанников, мнение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C42">
        <w:rPr>
          <w:rFonts w:hAnsi="Times New Roman" w:cs="Times New Roman"/>
          <w:color w:val="000000"/>
          <w:sz w:val="24"/>
          <w:szCs w:val="24"/>
          <w:lang w:val="ru-RU"/>
        </w:rPr>
        <w:t>условия,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8DF">
        <w:rPr>
          <w:rFonts w:cstheme="minorHAnsi"/>
          <w:color w:val="000000"/>
          <w:sz w:val="24"/>
          <w:szCs w:val="24"/>
          <w:lang w:val="ru-RU"/>
        </w:rPr>
        <w:t>которых проходит педагогический процесс:</w:t>
      </w:r>
    </w:p>
    <w:p w:rsidR="00D02DF6" w:rsidRPr="00BC28DF" w:rsidRDefault="00D02DF6" w:rsidP="00D02DF6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4B61A8">
        <w:rPr>
          <w:rFonts w:eastAsia="Times New Roman" w:cstheme="minorHAnsi"/>
          <w:sz w:val="24"/>
          <w:szCs w:val="24"/>
          <w:lang w:val="ru-RU"/>
        </w:rPr>
        <w:t xml:space="preserve">- </w:t>
      </w:r>
      <w:r w:rsidRPr="00BC28DF">
        <w:rPr>
          <w:rFonts w:eastAsia="Times New Roman" w:cstheme="minorHAnsi"/>
          <w:sz w:val="24"/>
          <w:szCs w:val="24"/>
          <w:lang w:val="ru-RU"/>
        </w:rPr>
        <w:t xml:space="preserve">«Малыши-Крепыши». Парциальная программа физического развития детей 3-7 лет </w:t>
      </w:r>
      <w:proofErr w:type="spellStart"/>
      <w:r w:rsidRPr="00BC28DF">
        <w:rPr>
          <w:rFonts w:eastAsia="Times New Roman" w:cstheme="minorHAnsi"/>
          <w:sz w:val="24"/>
          <w:szCs w:val="24"/>
          <w:lang w:val="ru-RU"/>
        </w:rPr>
        <w:t>Бережнова</w:t>
      </w:r>
      <w:proofErr w:type="spellEnd"/>
      <w:r w:rsidRPr="00BC28DF">
        <w:rPr>
          <w:rFonts w:eastAsia="Times New Roman" w:cstheme="minorHAnsi"/>
          <w:sz w:val="24"/>
          <w:szCs w:val="24"/>
          <w:lang w:val="ru-RU"/>
        </w:rPr>
        <w:t xml:space="preserve"> О.В.– М.: ИД «Цветной мир», </w:t>
      </w:r>
      <w:smartTag w:uri="urn:schemas-microsoft-com:office:smarttags" w:element="metricconverter">
        <w:smartTagPr>
          <w:attr w:name="ProductID" w:val="2017 г"/>
        </w:smartTagPr>
        <w:r w:rsidRPr="00BC28DF">
          <w:rPr>
            <w:rFonts w:eastAsia="Times New Roman" w:cstheme="minorHAnsi"/>
            <w:sz w:val="24"/>
            <w:szCs w:val="24"/>
            <w:lang w:val="ru-RU"/>
          </w:rPr>
          <w:t xml:space="preserve">2017 </w:t>
        </w:r>
        <w:proofErr w:type="gramStart"/>
        <w:r w:rsidRPr="00BC28DF">
          <w:rPr>
            <w:rFonts w:eastAsia="Times New Roman" w:cstheme="minorHAnsi"/>
            <w:sz w:val="24"/>
            <w:szCs w:val="24"/>
            <w:lang w:val="ru-RU"/>
          </w:rPr>
          <w:t>г</w:t>
        </w:r>
      </w:smartTag>
      <w:r w:rsidRPr="00BC28DF">
        <w:rPr>
          <w:rFonts w:eastAsia="Times New Roman" w:cstheme="minorHAnsi"/>
          <w:sz w:val="24"/>
          <w:szCs w:val="24"/>
          <w:lang w:val="ru-RU"/>
        </w:rPr>
        <w:t>..</w:t>
      </w:r>
      <w:proofErr w:type="gramEnd"/>
    </w:p>
    <w:p w:rsidR="00D02DF6" w:rsidRPr="00BC28DF" w:rsidRDefault="00D02DF6" w:rsidP="00D02DF6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4B61A8">
        <w:rPr>
          <w:rFonts w:eastAsia="Times New Roman" w:cstheme="minorHAnsi"/>
          <w:sz w:val="24"/>
          <w:szCs w:val="24"/>
          <w:lang w:val="ru-RU"/>
        </w:rPr>
        <w:t xml:space="preserve">- </w:t>
      </w:r>
      <w:r w:rsidRPr="00BC28DF">
        <w:rPr>
          <w:rFonts w:eastAsia="Times New Roman" w:cstheme="minorHAnsi"/>
          <w:sz w:val="24"/>
          <w:szCs w:val="24"/>
          <w:lang w:val="ru-RU"/>
        </w:rPr>
        <w:t xml:space="preserve">«Мир без опасности». Парциальная образовательная программа для детей дошкольного возраста Лыкова И.А. - М.: ИД «Цветной мир», </w:t>
      </w:r>
      <w:smartTag w:uri="urn:schemas-microsoft-com:office:smarttags" w:element="metricconverter">
        <w:smartTagPr>
          <w:attr w:name="ProductID" w:val="2017 г"/>
        </w:smartTagPr>
        <w:r w:rsidRPr="00BC28DF">
          <w:rPr>
            <w:rFonts w:eastAsia="Times New Roman" w:cstheme="minorHAnsi"/>
            <w:sz w:val="24"/>
            <w:szCs w:val="24"/>
            <w:lang w:val="ru-RU"/>
          </w:rPr>
          <w:t>2017 г</w:t>
        </w:r>
      </w:smartTag>
      <w:r w:rsidRPr="00BC28DF">
        <w:rPr>
          <w:rFonts w:eastAsia="Times New Roman" w:cstheme="minorHAnsi"/>
          <w:sz w:val="24"/>
          <w:szCs w:val="24"/>
          <w:lang w:val="ru-RU"/>
        </w:rPr>
        <w:t>.</w:t>
      </w:r>
    </w:p>
    <w:p w:rsidR="00D02DF6" w:rsidRPr="00BC28DF" w:rsidRDefault="00D02DF6" w:rsidP="00D02DF6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BC28DF">
        <w:rPr>
          <w:rFonts w:eastAsia="Times New Roman" w:cstheme="minorHAnsi"/>
          <w:sz w:val="24"/>
          <w:szCs w:val="24"/>
          <w:lang w:val="ru-RU"/>
        </w:rPr>
        <w:t xml:space="preserve">- «Умные пальчики: конструирование в детском саду». </w:t>
      </w:r>
      <w:proofErr w:type="gramStart"/>
      <w:r w:rsidRPr="00BC28DF">
        <w:rPr>
          <w:rFonts w:eastAsia="Times New Roman" w:cstheme="minorHAnsi"/>
          <w:sz w:val="24"/>
          <w:szCs w:val="24"/>
          <w:lang w:val="ru-RU"/>
        </w:rPr>
        <w:t>Парциальная  образовательная</w:t>
      </w:r>
      <w:proofErr w:type="gramEnd"/>
      <w:r w:rsidRPr="00BC28DF">
        <w:rPr>
          <w:rFonts w:eastAsia="Times New Roman" w:cstheme="minorHAnsi"/>
          <w:sz w:val="24"/>
          <w:szCs w:val="24"/>
          <w:lang w:val="ru-RU"/>
        </w:rPr>
        <w:t xml:space="preserve"> программа  Лыкова И.А. – М.: ИД «Цветной мир», </w:t>
      </w:r>
      <w:smartTag w:uri="urn:schemas-microsoft-com:office:smarttags" w:element="metricconverter">
        <w:smartTagPr>
          <w:attr w:name="ProductID" w:val="2017 г"/>
        </w:smartTagPr>
        <w:r w:rsidRPr="00BC28DF">
          <w:rPr>
            <w:rFonts w:eastAsia="Times New Roman" w:cstheme="minorHAnsi"/>
            <w:sz w:val="24"/>
            <w:szCs w:val="24"/>
            <w:lang w:val="ru-RU"/>
          </w:rPr>
          <w:t>2017 г</w:t>
        </w:r>
      </w:smartTag>
      <w:r w:rsidRPr="00BC28DF">
        <w:rPr>
          <w:rFonts w:eastAsia="Times New Roman" w:cstheme="minorHAnsi"/>
          <w:sz w:val="24"/>
          <w:szCs w:val="24"/>
          <w:lang w:val="ru-RU"/>
        </w:rPr>
        <w:t>.</w:t>
      </w:r>
    </w:p>
    <w:p w:rsidR="00D02DF6" w:rsidRPr="00BC28DF" w:rsidRDefault="00D02DF6" w:rsidP="00D02DF6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 w:rsidRPr="00BC28DF">
        <w:rPr>
          <w:rFonts w:eastAsia="Times New Roman" w:cstheme="minorHAnsi"/>
          <w:sz w:val="24"/>
          <w:szCs w:val="24"/>
          <w:lang w:val="ru-RU"/>
        </w:rPr>
        <w:t xml:space="preserve">- «Цветные ладошки». Парциальная программа художественно-эстетического развития детей 2-7 лет в изобразительной деятельности (формирование эстетического отношения к миру) Лыкова И.А. – М.: ИД «Цветной мир», </w:t>
      </w:r>
      <w:smartTag w:uri="urn:schemas-microsoft-com:office:smarttags" w:element="metricconverter">
        <w:smartTagPr>
          <w:attr w:name="ProductID" w:val="2018 г"/>
        </w:smartTagPr>
        <w:r w:rsidRPr="00BC28DF">
          <w:rPr>
            <w:rFonts w:eastAsia="Times New Roman" w:cstheme="minorHAnsi"/>
            <w:sz w:val="24"/>
            <w:szCs w:val="24"/>
            <w:lang w:val="ru-RU"/>
          </w:rPr>
          <w:t>2018 г</w:t>
        </w:r>
      </w:smartTag>
      <w:r w:rsidRPr="00BC28DF">
        <w:rPr>
          <w:rFonts w:eastAsia="Times New Roman" w:cstheme="minorHAnsi"/>
          <w:sz w:val="24"/>
          <w:szCs w:val="24"/>
          <w:lang w:val="ru-RU"/>
        </w:rPr>
        <w:t>.</w:t>
      </w:r>
    </w:p>
    <w:p w:rsidR="004B61A8" w:rsidRPr="00B13435" w:rsidRDefault="00D02DF6" w:rsidP="00B13435">
      <w:pPr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rFonts w:eastAsia="Times New Roman"/>
          <w:sz w:val="24"/>
          <w:szCs w:val="24"/>
          <w:lang w:val="ru-RU"/>
        </w:rPr>
      </w:pPr>
      <w:r w:rsidRPr="00BC28DF">
        <w:rPr>
          <w:rFonts w:eastAsia="Times New Roman"/>
          <w:sz w:val="24"/>
          <w:szCs w:val="24"/>
          <w:lang w:val="ru-RU"/>
        </w:rPr>
        <w:t>Парциальные программы обеспечивают реализацию приоритетных направлений по</w:t>
      </w:r>
      <w:r>
        <w:rPr>
          <w:rFonts w:eastAsia="Times New Roman"/>
          <w:sz w:val="24"/>
          <w:szCs w:val="24"/>
          <w:lang w:val="ru-RU"/>
        </w:rPr>
        <w:t xml:space="preserve"> </w:t>
      </w:r>
      <w:r w:rsidRPr="00BC28DF">
        <w:rPr>
          <w:rFonts w:eastAsia="Times New Roman"/>
          <w:sz w:val="24"/>
          <w:szCs w:val="24"/>
          <w:lang w:val="ru-RU"/>
        </w:rPr>
        <w:t>художественно-эстетическому, социально-личностному и физическому развитию</w:t>
      </w:r>
      <w:r>
        <w:rPr>
          <w:rFonts w:eastAsia="Times New Roman"/>
          <w:i/>
          <w:iCs/>
          <w:sz w:val="24"/>
          <w:szCs w:val="24"/>
          <w:lang w:val="ru-RU"/>
        </w:rPr>
        <w:t>.</w:t>
      </w:r>
    </w:p>
    <w:p w:rsidR="004B61A8" w:rsidRPr="00725C42" w:rsidRDefault="00B13435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435">
        <w:rPr>
          <w:rFonts w:hAnsi="Times New Roman" w:cs="Times New Roman"/>
          <w:sz w:val="24"/>
          <w:szCs w:val="24"/>
          <w:lang w:val="ru-RU"/>
        </w:rPr>
        <w:t>С</w:t>
      </w:r>
      <w:r w:rsidR="004B61A8" w:rsidRPr="00B13435">
        <w:rPr>
          <w:rFonts w:hAnsi="Times New Roman" w:cs="Times New Roman"/>
          <w:sz w:val="24"/>
          <w:szCs w:val="24"/>
          <w:lang w:val="ru-RU"/>
        </w:rPr>
        <w:t xml:space="preserve">озданная </w:t>
      </w:r>
      <w:r w:rsidR="004B61A8" w:rsidRPr="00725C42">
        <w:rPr>
          <w:rFonts w:hAnsi="Times New Roman" w:cs="Times New Roman"/>
          <w:color w:val="000000"/>
          <w:sz w:val="24"/>
          <w:szCs w:val="24"/>
          <w:lang w:val="ru-RU"/>
        </w:rPr>
        <w:t>РППС в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725C42">
        <w:rPr>
          <w:rFonts w:hAnsi="Times New Roman" w:cs="Times New Roman"/>
          <w:color w:val="000000"/>
          <w:sz w:val="24"/>
          <w:szCs w:val="24"/>
          <w:lang w:val="ru-RU"/>
        </w:rPr>
        <w:t>детском саду учитывает особенности реализуемой ОП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725C42">
        <w:rPr>
          <w:rFonts w:hAnsi="Times New Roman" w:cs="Times New Roman"/>
          <w:color w:val="000000"/>
          <w:sz w:val="24"/>
          <w:szCs w:val="24"/>
          <w:lang w:val="ru-RU"/>
        </w:rPr>
        <w:t>ДО. В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725C42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725C42">
        <w:rPr>
          <w:rFonts w:hAnsi="Times New Roman" w:cs="Times New Roman"/>
          <w:color w:val="000000"/>
          <w:sz w:val="24"/>
          <w:szCs w:val="24"/>
          <w:lang w:val="ru-RU"/>
        </w:rPr>
        <w:t>игрушек. В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725C42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725C42">
        <w:rPr>
          <w:rFonts w:hAnsi="Times New Roman" w:cs="Times New Roman"/>
          <w:color w:val="000000"/>
          <w:sz w:val="24"/>
          <w:szCs w:val="24"/>
          <w:lang w:val="ru-RU"/>
        </w:rPr>
        <w:t>выполняет образовательную, развивающую, воспитывающую, стимулирующую функции</w:t>
      </w:r>
      <w:r w:rsidR="004B6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B61A8" w:rsidRPr="00BC28DF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8D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8DF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8DF">
        <w:rPr>
          <w:rFonts w:hAnsi="Times New Roman" w:cs="Times New Roman"/>
          <w:color w:val="000000"/>
          <w:sz w:val="24"/>
          <w:szCs w:val="24"/>
          <w:lang w:val="ru-RU"/>
        </w:rPr>
        <w:t>детей-инвалидов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8D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8DF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программой дошкольного образования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8DF">
        <w:rPr>
          <w:rFonts w:hAnsi="Times New Roman" w:cs="Times New Roman"/>
          <w:color w:val="000000"/>
          <w:sz w:val="24"/>
          <w:szCs w:val="24"/>
          <w:lang w:val="ru-RU"/>
        </w:rPr>
        <w:t>ЗПР, которые разработаны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C28D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Федеральной адаптированной образовательной программы дошкольного образования. </w:t>
      </w:r>
    </w:p>
    <w:p w:rsidR="0025017A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группах общеразвивающей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комбинированной направленности.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функционируют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6 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возрастных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7"/>
        <w:gridCol w:w="2708"/>
        <w:gridCol w:w="2012"/>
        <w:gridCol w:w="1964"/>
      </w:tblGrid>
      <w:tr w:rsidR="0025017A" w:rsidTr="003374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17A" w:rsidRDefault="004B61A8" w:rsidP="003374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17A" w:rsidRDefault="004B61A8" w:rsidP="003374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17A" w:rsidRDefault="004B61A8" w:rsidP="003374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17A" w:rsidRDefault="004B61A8" w:rsidP="003374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3374D8" w:rsidTr="00B134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Default="003374D8" w:rsidP="003374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Default="003374D8" w:rsidP="003374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раннего 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Default="003374D8" w:rsidP="003374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Pr="00102F70" w:rsidRDefault="003374D8" w:rsidP="003374D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3374D8" w:rsidTr="00B1343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Default="003374D8" w:rsidP="00337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Pr="004B61A8" w:rsidRDefault="003374D8" w:rsidP="003374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младшая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Default="003374D8" w:rsidP="003374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Pr="00102F70" w:rsidRDefault="003374D8" w:rsidP="003374D8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3374D8" w:rsidTr="00B1343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Default="003374D8" w:rsidP="00337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Pr="004B61A8" w:rsidRDefault="003374D8" w:rsidP="003374D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Default="003374D8" w:rsidP="003374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Pr="00102F70" w:rsidRDefault="003374D8" w:rsidP="003374D8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3374D8" w:rsidTr="00B1343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Default="003374D8" w:rsidP="00337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Default="003374D8" w:rsidP="003374D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Default="003374D8" w:rsidP="003374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Pr="00102F70" w:rsidRDefault="003374D8" w:rsidP="003374D8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3374D8" w:rsidTr="00B1343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Default="003374D8" w:rsidP="003374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Pr="004B61A8" w:rsidRDefault="003374D8" w:rsidP="003374D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Default="003374D8" w:rsidP="003374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Pr="00102F70" w:rsidRDefault="003374D8" w:rsidP="003374D8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3374D8" w:rsidTr="003374D8">
        <w:trPr>
          <w:trHeight w:val="3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Default="003374D8" w:rsidP="003374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Комбинированное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Default="003374D8" w:rsidP="003374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Default="003374D8" w:rsidP="003374D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Pr="00102F70" w:rsidRDefault="003374D8" w:rsidP="003374D8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3374D8" w:rsidTr="003374D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Default="003374D8" w:rsidP="003374D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Default="003374D8" w:rsidP="003374D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4D8" w:rsidRPr="00102F70" w:rsidRDefault="003374D8" w:rsidP="003374D8">
            <w:pPr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</w:tr>
    </w:tbl>
    <w:p w:rsidR="0025017A" w:rsidRPr="004B61A8" w:rsidRDefault="003374D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textWrapping" w:clear="all"/>
      </w:r>
      <w:r w:rsidR="004B61A8"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(модулям):</w:t>
      </w:r>
    </w:p>
    <w:p w:rsidR="0025017A" w:rsidRDefault="004B61A8" w:rsidP="0047577E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Pr="004B61A8" w:rsidRDefault="004B61A8" w:rsidP="0047577E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25017A" w:rsidRDefault="004B61A8" w:rsidP="0047577E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Default="004B61A8" w:rsidP="0047577E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социокультурных ценностей;</w:t>
      </w:r>
    </w:p>
    <w:p w:rsidR="0025017A" w:rsidRDefault="004B61A8" w:rsidP="0047577E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межэтнического взаимодействия;</w:t>
      </w:r>
    </w:p>
    <w:p w:rsidR="0025017A" w:rsidRDefault="004B61A8" w:rsidP="0047577E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информационной культуры;</w:t>
      </w:r>
    </w:p>
    <w:p w:rsidR="0025017A" w:rsidRDefault="004B61A8" w:rsidP="0047577E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экологической культуры;</w:t>
      </w:r>
    </w:p>
    <w:p w:rsidR="0025017A" w:rsidRDefault="004B61A8" w:rsidP="0047577E">
      <w:pPr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культуры труда.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общесадовские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федерального календарного плана воспитательной работы</w:t>
      </w:r>
      <w:r w:rsidR="00DC07AF">
        <w:rPr>
          <w:rFonts w:hAnsi="Times New Roman" w:cs="Times New Roman"/>
          <w:color w:val="000000"/>
          <w:sz w:val="24"/>
          <w:szCs w:val="24"/>
          <w:lang w:val="ru-RU"/>
        </w:rPr>
        <w:t xml:space="preserve"> и входит в состав ООП ДО.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E3BD8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25017A" w:rsidRPr="00FA631B" w:rsidRDefault="004B61A8" w:rsidP="0047577E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FA631B">
        <w:rPr>
          <w:rFonts w:hAnsi="Times New Roman" w:cs="Times New Roman"/>
          <w:b/>
          <w:sz w:val="24"/>
          <w:szCs w:val="24"/>
          <w:lang w:val="ru-RU"/>
        </w:rPr>
        <w:t>Характеристика семей по</w:t>
      </w:r>
      <w:r w:rsidRPr="00FA631B">
        <w:rPr>
          <w:rFonts w:hAnsi="Times New Roman" w:cs="Times New Roman"/>
          <w:b/>
          <w:sz w:val="24"/>
          <w:szCs w:val="24"/>
        </w:rPr>
        <w:t> </w:t>
      </w:r>
      <w:r w:rsidRPr="00FA631B">
        <w:rPr>
          <w:rFonts w:hAnsi="Times New Roman" w:cs="Times New Roman"/>
          <w:b/>
          <w:sz w:val="24"/>
          <w:szCs w:val="24"/>
          <w:lang w:val="ru-RU"/>
        </w:rPr>
        <w:t>составу</w:t>
      </w:r>
    </w:p>
    <w:p w:rsidR="00BF0945" w:rsidRPr="00FA631B" w:rsidRDefault="00BF0945" w:rsidP="0047577E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FA631B">
        <w:rPr>
          <w:rFonts w:hAnsi="Times New Roman" w:cs="Times New Roman"/>
          <w:b/>
          <w:sz w:val="24"/>
          <w:szCs w:val="24"/>
          <w:lang w:val="ru-RU"/>
        </w:rPr>
        <w:t>Группа вторая раннего возраста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4"/>
        <w:gridCol w:w="1878"/>
        <w:gridCol w:w="4809"/>
      </w:tblGrid>
      <w:tr w:rsidR="00BF0945" w:rsidRPr="00F97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4B61A8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Состав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4B61A8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4B61A8">
            <w:pPr>
              <w:rPr>
                <w:lang w:val="ru-RU"/>
              </w:rPr>
            </w:pPr>
            <w:r w:rsidRPr="00FA631B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FA631B">
              <w:rPr>
                <w:rFonts w:hAnsi="Times New Roman" w:cs="Times New Roman"/>
                <w:sz w:val="24"/>
                <w:szCs w:val="24"/>
              </w:rPr>
              <w:t> </w:t>
            </w:r>
            <w:r w:rsidRPr="00FA631B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F0945" w:rsidRPr="00FA6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4B61A8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2A10D9">
            <w:pPr>
              <w:rPr>
                <w:lang w:val="ru-RU"/>
              </w:rPr>
            </w:pPr>
            <w:r w:rsidRPr="00FA631B"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2A10D9">
            <w:pPr>
              <w:rPr>
                <w:lang w:val="ru-RU"/>
              </w:rPr>
            </w:pPr>
            <w:r w:rsidRPr="00FA631B">
              <w:rPr>
                <w:lang w:val="ru-RU"/>
              </w:rPr>
              <w:t>94</w:t>
            </w:r>
            <w:r w:rsidR="00BF0945" w:rsidRPr="00FA631B">
              <w:rPr>
                <w:lang w:val="ru-RU"/>
              </w:rPr>
              <w:t>%</w:t>
            </w:r>
          </w:p>
        </w:tc>
      </w:tr>
      <w:tr w:rsidR="00BF0945" w:rsidRPr="00FA6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4B61A8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2A10D9">
            <w:pPr>
              <w:rPr>
                <w:lang w:val="ru-RU"/>
              </w:rPr>
            </w:pPr>
            <w:r w:rsidRPr="00FA631B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2A10D9">
            <w:pPr>
              <w:rPr>
                <w:lang w:val="ru-RU"/>
              </w:rPr>
            </w:pPr>
            <w:r w:rsidRPr="00FA631B">
              <w:rPr>
                <w:lang w:val="ru-RU"/>
              </w:rPr>
              <w:t>6</w:t>
            </w:r>
            <w:r w:rsidR="00BF0945" w:rsidRPr="00FA631B">
              <w:rPr>
                <w:lang w:val="ru-RU"/>
              </w:rPr>
              <w:t>%</w:t>
            </w:r>
          </w:p>
        </w:tc>
      </w:tr>
      <w:tr w:rsidR="00BF0945" w:rsidRPr="00FA6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4B61A8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BF0945">
            <w:pPr>
              <w:rPr>
                <w:lang w:val="ru-RU"/>
              </w:rPr>
            </w:pPr>
            <w:r w:rsidRPr="00FA631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25017A"/>
        </w:tc>
      </w:tr>
      <w:tr w:rsidR="00BF0945" w:rsidRPr="00FA6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4B61A8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BF0945">
            <w:pPr>
              <w:rPr>
                <w:lang w:val="ru-RU"/>
              </w:rPr>
            </w:pPr>
            <w:r w:rsidRPr="00FA631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25017A"/>
        </w:tc>
      </w:tr>
    </w:tbl>
    <w:p w:rsidR="00BF0945" w:rsidRPr="00FA631B" w:rsidRDefault="00BF0945" w:rsidP="0047577E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FA631B">
        <w:rPr>
          <w:rFonts w:hAnsi="Times New Roman" w:cs="Times New Roman"/>
          <w:b/>
          <w:sz w:val="24"/>
          <w:szCs w:val="24"/>
          <w:lang w:val="ru-RU"/>
        </w:rPr>
        <w:t>Первая младшая группа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4"/>
        <w:gridCol w:w="1878"/>
        <w:gridCol w:w="4809"/>
      </w:tblGrid>
      <w:tr w:rsidR="00BF0945" w:rsidRPr="00F97330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lastRenderedPageBreak/>
              <w:t>Состав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Pr>
              <w:rPr>
                <w:lang w:val="ru-RU"/>
              </w:rPr>
            </w:pPr>
            <w:r w:rsidRPr="00FA631B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FA631B">
              <w:rPr>
                <w:rFonts w:hAnsi="Times New Roman" w:cs="Times New Roman"/>
                <w:sz w:val="24"/>
                <w:szCs w:val="24"/>
              </w:rPr>
              <w:t> </w:t>
            </w:r>
            <w:r w:rsidRPr="00FA631B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F0945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2A10D9" w:rsidP="002A10D9">
            <w:pPr>
              <w:tabs>
                <w:tab w:val="center" w:pos="873"/>
              </w:tabs>
              <w:rPr>
                <w:lang w:val="ru-RU"/>
              </w:rPr>
            </w:pPr>
            <w:r w:rsidRPr="00FA631B"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93</w:t>
            </w:r>
            <w:r w:rsidR="00BF0945" w:rsidRPr="00FA631B">
              <w:rPr>
                <w:lang w:val="ru-RU"/>
              </w:rPr>
              <w:t>%</w:t>
            </w:r>
          </w:p>
        </w:tc>
      </w:tr>
      <w:tr w:rsidR="00BF0945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7%</w:t>
            </w:r>
          </w:p>
        </w:tc>
      </w:tr>
      <w:tr w:rsidR="00BF0945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/>
        </w:tc>
      </w:tr>
      <w:tr w:rsidR="00BF0945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/>
        </w:tc>
      </w:tr>
    </w:tbl>
    <w:p w:rsidR="00BF0945" w:rsidRPr="00FA631B" w:rsidRDefault="00BF0945" w:rsidP="0047577E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FA631B">
        <w:rPr>
          <w:rFonts w:hAnsi="Times New Roman" w:cs="Times New Roman"/>
          <w:b/>
          <w:sz w:val="24"/>
          <w:szCs w:val="24"/>
          <w:lang w:val="ru-RU"/>
        </w:rPr>
        <w:t>Вторая младшая группа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4"/>
        <w:gridCol w:w="1878"/>
        <w:gridCol w:w="4809"/>
      </w:tblGrid>
      <w:tr w:rsidR="00BF0945" w:rsidRPr="00F97330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Состав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Pr>
              <w:rPr>
                <w:lang w:val="ru-RU"/>
              </w:rPr>
            </w:pPr>
            <w:r w:rsidRPr="00FA631B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FA631B">
              <w:rPr>
                <w:rFonts w:hAnsi="Times New Roman" w:cs="Times New Roman"/>
                <w:sz w:val="24"/>
                <w:szCs w:val="24"/>
              </w:rPr>
              <w:t> </w:t>
            </w:r>
            <w:r w:rsidRPr="00FA631B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F0945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92</w:t>
            </w:r>
            <w:r w:rsidR="00BF0945" w:rsidRPr="00FA631B">
              <w:rPr>
                <w:lang w:val="ru-RU"/>
              </w:rPr>
              <w:t>%</w:t>
            </w:r>
          </w:p>
        </w:tc>
      </w:tr>
      <w:tr w:rsidR="00BF0945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8</w:t>
            </w:r>
            <w:r w:rsidR="00BF0945" w:rsidRPr="00FA631B">
              <w:rPr>
                <w:lang w:val="ru-RU"/>
              </w:rPr>
              <w:t>%</w:t>
            </w:r>
          </w:p>
        </w:tc>
      </w:tr>
      <w:tr w:rsidR="00BF0945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/>
        </w:tc>
      </w:tr>
      <w:tr w:rsidR="00BF0945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/>
        </w:tc>
      </w:tr>
    </w:tbl>
    <w:p w:rsidR="00BF0945" w:rsidRPr="00FA631B" w:rsidRDefault="00BF0945" w:rsidP="0047577E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FA631B">
        <w:rPr>
          <w:rFonts w:hAnsi="Times New Roman" w:cs="Times New Roman"/>
          <w:b/>
          <w:sz w:val="24"/>
          <w:szCs w:val="24"/>
          <w:lang w:val="ru-RU"/>
        </w:rPr>
        <w:t>Средняя группа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4"/>
        <w:gridCol w:w="1878"/>
        <w:gridCol w:w="4809"/>
      </w:tblGrid>
      <w:tr w:rsidR="00BF0945" w:rsidRPr="00F97330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Состав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Pr>
              <w:rPr>
                <w:lang w:val="ru-RU"/>
              </w:rPr>
            </w:pPr>
            <w:r w:rsidRPr="00FA631B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FA631B">
              <w:rPr>
                <w:rFonts w:hAnsi="Times New Roman" w:cs="Times New Roman"/>
                <w:sz w:val="24"/>
                <w:szCs w:val="24"/>
              </w:rPr>
              <w:t> </w:t>
            </w:r>
            <w:r w:rsidRPr="00FA631B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F0945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100</w:t>
            </w:r>
            <w:r w:rsidR="00BF0945" w:rsidRPr="00FA631B">
              <w:rPr>
                <w:lang w:val="ru-RU"/>
              </w:rPr>
              <w:t>%</w:t>
            </w:r>
          </w:p>
        </w:tc>
      </w:tr>
      <w:tr w:rsidR="00BF0945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Pr>
              <w:rPr>
                <w:lang w:val="ru-RU"/>
              </w:rPr>
            </w:pPr>
          </w:p>
        </w:tc>
      </w:tr>
      <w:tr w:rsidR="00BF0945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/>
        </w:tc>
      </w:tr>
      <w:tr w:rsidR="00BF0945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/>
        </w:tc>
      </w:tr>
    </w:tbl>
    <w:p w:rsidR="00BF0945" w:rsidRPr="00FA631B" w:rsidRDefault="00BF0945" w:rsidP="0047577E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FA631B">
        <w:rPr>
          <w:rFonts w:hAnsi="Times New Roman" w:cs="Times New Roman"/>
          <w:b/>
          <w:sz w:val="24"/>
          <w:szCs w:val="24"/>
          <w:lang w:val="ru-RU"/>
        </w:rPr>
        <w:t>Старшая группа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4"/>
        <w:gridCol w:w="1878"/>
        <w:gridCol w:w="4809"/>
      </w:tblGrid>
      <w:tr w:rsidR="00BF0945" w:rsidRPr="00F97330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Состав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Pr>
              <w:rPr>
                <w:lang w:val="ru-RU"/>
              </w:rPr>
            </w:pPr>
            <w:r w:rsidRPr="00FA631B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FA631B">
              <w:rPr>
                <w:rFonts w:hAnsi="Times New Roman" w:cs="Times New Roman"/>
                <w:sz w:val="24"/>
                <w:szCs w:val="24"/>
              </w:rPr>
              <w:t> </w:t>
            </w:r>
            <w:r w:rsidRPr="00FA631B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F0945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77</w:t>
            </w:r>
            <w:r w:rsidR="00BF0945" w:rsidRPr="00FA631B">
              <w:rPr>
                <w:lang w:val="ru-RU"/>
              </w:rPr>
              <w:t>%</w:t>
            </w:r>
          </w:p>
        </w:tc>
      </w:tr>
      <w:tr w:rsidR="00BF0945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23</w:t>
            </w:r>
            <w:r w:rsidR="00BF0945" w:rsidRPr="00FA631B">
              <w:rPr>
                <w:lang w:val="ru-RU"/>
              </w:rPr>
              <w:t>%</w:t>
            </w:r>
          </w:p>
        </w:tc>
      </w:tr>
      <w:tr w:rsidR="00BF0945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/>
        </w:tc>
      </w:tr>
      <w:tr w:rsidR="00BF0945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/>
        </w:tc>
      </w:tr>
    </w:tbl>
    <w:p w:rsidR="00BF0945" w:rsidRPr="00FA631B" w:rsidRDefault="00BF0945" w:rsidP="0047577E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FA631B">
        <w:rPr>
          <w:rFonts w:hAnsi="Times New Roman" w:cs="Times New Roman"/>
          <w:b/>
          <w:sz w:val="24"/>
          <w:szCs w:val="24"/>
          <w:lang w:val="ru-RU"/>
        </w:rPr>
        <w:lastRenderedPageBreak/>
        <w:t>Подготовительная группа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4"/>
        <w:gridCol w:w="1878"/>
        <w:gridCol w:w="4809"/>
      </w:tblGrid>
      <w:tr w:rsidR="00BF0945" w:rsidRPr="00F97330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Состав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Pr>
              <w:rPr>
                <w:lang w:val="ru-RU"/>
              </w:rPr>
            </w:pPr>
            <w:r w:rsidRPr="00FA631B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FA631B">
              <w:rPr>
                <w:rFonts w:hAnsi="Times New Roman" w:cs="Times New Roman"/>
                <w:sz w:val="24"/>
                <w:szCs w:val="24"/>
              </w:rPr>
              <w:t> </w:t>
            </w:r>
            <w:r w:rsidRPr="00FA631B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F0945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68</w:t>
            </w:r>
            <w:r w:rsidR="00BF0945" w:rsidRPr="00FA631B">
              <w:rPr>
                <w:lang w:val="ru-RU"/>
              </w:rPr>
              <w:t>%</w:t>
            </w:r>
          </w:p>
        </w:tc>
      </w:tr>
      <w:tr w:rsidR="00BF0945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32</w:t>
            </w:r>
            <w:r w:rsidR="00BF0945" w:rsidRPr="00FA631B">
              <w:rPr>
                <w:lang w:val="ru-RU"/>
              </w:rPr>
              <w:t>%</w:t>
            </w:r>
          </w:p>
        </w:tc>
      </w:tr>
      <w:tr w:rsidR="00BF0945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/>
        </w:tc>
      </w:tr>
      <w:tr w:rsidR="00BF0945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945" w:rsidRPr="00FA631B" w:rsidRDefault="00BF0945" w:rsidP="003540B0"/>
        </w:tc>
      </w:tr>
    </w:tbl>
    <w:p w:rsidR="00BF0945" w:rsidRPr="00FA631B" w:rsidRDefault="00BF0945">
      <w:pPr>
        <w:rPr>
          <w:rFonts w:hAnsi="Times New Roman" w:cs="Times New Roman"/>
          <w:sz w:val="24"/>
          <w:szCs w:val="24"/>
          <w:lang w:val="ru-RU"/>
        </w:rPr>
      </w:pPr>
    </w:p>
    <w:p w:rsidR="0025017A" w:rsidRPr="00FA631B" w:rsidRDefault="004B61A8" w:rsidP="0047577E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FA631B">
        <w:rPr>
          <w:rFonts w:hAnsi="Times New Roman" w:cs="Times New Roman"/>
          <w:b/>
          <w:sz w:val="24"/>
          <w:szCs w:val="24"/>
          <w:lang w:val="ru-RU"/>
        </w:rPr>
        <w:t>Характеристика семей по</w:t>
      </w:r>
      <w:r w:rsidRPr="00FA631B">
        <w:rPr>
          <w:rFonts w:hAnsi="Times New Roman" w:cs="Times New Roman"/>
          <w:b/>
          <w:sz w:val="24"/>
          <w:szCs w:val="24"/>
        </w:rPr>
        <w:t> </w:t>
      </w:r>
      <w:r w:rsidRPr="00FA631B">
        <w:rPr>
          <w:rFonts w:hAnsi="Times New Roman" w:cs="Times New Roman"/>
          <w:b/>
          <w:sz w:val="24"/>
          <w:szCs w:val="24"/>
          <w:lang w:val="ru-RU"/>
        </w:rPr>
        <w:t>количеству детей</w:t>
      </w:r>
    </w:p>
    <w:p w:rsidR="00BF0945" w:rsidRPr="00FA631B" w:rsidRDefault="00BF0945" w:rsidP="0047577E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FA631B">
        <w:rPr>
          <w:rFonts w:hAnsi="Times New Roman" w:cs="Times New Roman"/>
          <w:b/>
          <w:sz w:val="24"/>
          <w:szCs w:val="24"/>
          <w:lang w:val="ru-RU"/>
        </w:rPr>
        <w:t>Группа вторая раннего возраста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0"/>
        <w:gridCol w:w="1858"/>
        <w:gridCol w:w="4693"/>
      </w:tblGrid>
      <w:tr w:rsidR="00BF0945" w:rsidRPr="00F97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4B61A8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детей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4B61A8">
            <w:r w:rsidRPr="00FA631B">
              <w:rPr>
                <w:rFonts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4B61A8">
            <w:pPr>
              <w:rPr>
                <w:lang w:val="ru-RU"/>
              </w:rPr>
            </w:pPr>
            <w:r w:rsidRPr="00FA631B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FA631B">
              <w:rPr>
                <w:rFonts w:hAnsi="Times New Roman" w:cs="Times New Roman"/>
                <w:sz w:val="24"/>
                <w:szCs w:val="24"/>
              </w:rPr>
              <w:t> </w:t>
            </w:r>
            <w:r w:rsidRPr="00FA631B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F0945" w:rsidRPr="00FA6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4B61A8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2A10D9">
            <w:pPr>
              <w:rPr>
                <w:lang w:val="ru-RU"/>
              </w:rPr>
            </w:pPr>
            <w:r w:rsidRPr="00FA631B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2A10D9">
            <w:pPr>
              <w:rPr>
                <w:lang w:val="ru-RU"/>
              </w:rPr>
            </w:pPr>
            <w:r w:rsidRPr="00FA631B">
              <w:rPr>
                <w:lang w:val="ru-RU"/>
              </w:rPr>
              <w:t>29</w:t>
            </w:r>
            <w:r w:rsidR="00BF0945" w:rsidRPr="00FA631B">
              <w:rPr>
                <w:lang w:val="ru-RU"/>
              </w:rPr>
              <w:t>%</w:t>
            </w:r>
          </w:p>
        </w:tc>
      </w:tr>
      <w:tr w:rsidR="00BF0945" w:rsidRPr="00FA6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4B61A8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Два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2A10D9">
            <w:pPr>
              <w:rPr>
                <w:lang w:val="ru-RU"/>
              </w:rPr>
            </w:pPr>
            <w:r w:rsidRPr="00FA631B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BF0945">
            <w:pPr>
              <w:rPr>
                <w:lang w:val="ru-RU"/>
              </w:rPr>
            </w:pPr>
            <w:r w:rsidRPr="00FA631B">
              <w:rPr>
                <w:lang w:val="ru-RU"/>
              </w:rPr>
              <w:t>53%</w:t>
            </w:r>
          </w:p>
        </w:tc>
      </w:tr>
      <w:tr w:rsidR="00BF0945" w:rsidRPr="00FA6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4B61A8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Три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2A10D9">
            <w:pPr>
              <w:rPr>
                <w:lang w:val="ru-RU"/>
              </w:rPr>
            </w:pPr>
            <w:r w:rsidRPr="00FA631B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A631B" w:rsidRDefault="002A10D9">
            <w:pPr>
              <w:rPr>
                <w:lang w:val="ru-RU"/>
              </w:rPr>
            </w:pPr>
            <w:r w:rsidRPr="00FA631B">
              <w:rPr>
                <w:lang w:val="ru-RU"/>
              </w:rPr>
              <w:t>18</w:t>
            </w:r>
            <w:r w:rsidR="00BF0945" w:rsidRPr="00FA631B">
              <w:rPr>
                <w:lang w:val="ru-RU"/>
              </w:rPr>
              <w:t>%</w:t>
            </w:r>
          </w:p>
        </w:tc>
      </w:tr>
    </w:tbl>
    <w:p w:rsidR="00BF0945" w:rsidRPr="00FA631B" w:rsidRDefault="00CC3362" w:rsidP="0047577E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FA631B">
        <w:rPr>
          <w:rFonts w:hAnsi="Times New Roman" w:cs="Times New Roman"/>
          <w:b/>
          <w:sz w:val="24"/>
          <w:szCs w:val="24"/>
          <w:lang w:val="ru-RU"/>
        </w:rPr>
        <w:t>Первая младшая группа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0"/>
        <w:gridCol w:w="1858"/>
        <w:gridCol w:w="4693"/>
      </w:tblGrid>
      <w:tr w:rsidR="00CC3362" w:rsidRPr="00F97330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детей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Pr>
              <w:rPr>
                <w:lang w:val="ru-RU"/>
              </w:rPr>
            </w:pPr>
            <w:r w:rsidRPr="00FA631B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FA631B">
              <w:rPr>
                <w:rFonts w:hAnsi="Times New Roman" w:cs="Times New Roman"/>
                <w:sz w:val="24"/>
                <w:szCs w:val="24"/>
              </w:rPr>
              <w:t> </w:t>
            </w:r>
            <w:r w:rsidRPr="00FA631B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CC3362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36</w:t>
            </w:r>
            <w:r w:rsidR="00CC3362" w:rsidRPr="00FA631B">
              <w:rPr>
                <w:lang w:val="ru-RU"/>
              </w:rPr>
              <w:t>%</w:t>
            </w:r>
          </w:p>
        </w:tc>
      </w:tr>
      <w:tr w:rsidR="00CC3362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Два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36</w:t>
            </w:r>
            <w:r w:rsidR="00CC3362" w:rsidRPr="00FA631B">
              <w:rPr>
                <w:lang w:val="ru-RU"/>
              </w:rPr>
              <w:t>%</w:t>
            </w:r>
          </w:p>
        </w:tc>
      </w:tr>
      <w:tr w:rsidR="00CC3362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Три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28</w:t>
            </w:r>
            <w:r w:rsidR="00CC3362" w:rsidRPr="00FA631B">
              <w:rPr>
                <w:lang w:val="ru-RU"/>
              </w:rPr>
              <w:t>%</w:t>
            </w:r>
          </w:p>
        </w:tc>
      </w:tr>
    </w:tbl>
    <w:p w:rsidR="00CC3362" w:rsidRPr="00FA631B" w:rsidRDefault="00CC3362" w:rsidP="0047577E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FA631B">
        <w:rPr>
          <w:rFonts w:hAnsi="Times New Roman" w:cs="Times New Roman"/>
          <w:b/>
          <w:sz w:val="24"/>
          <w:szCs w:val="24"/>
          <w:lang w:val="ru-RU"/>
        </w:rPr>
        <w:t>Вторая младшая группа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0"/>
        <w:gridCol w:w="1858"/>
        <w:gridCol w:w="4693"/>
      </w:tblGrid>
      <w:tr w:rsidR="00CC3362" w:rsidRPr="00F97330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детей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Pr>
              <w:rPr>
                <w:lang w:val="ru-RU"/>
              </w:rPr>
            </w:pPr>
            <w:r w:rsidRPr="00FA631B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FA631B">
              <w:rPr>
                <w:rFonts w:hAnsi="Times New Roman" w:cs="Times New Roman"/>
                <w:sz w:val="24"/>
                <w:szCs w:val="24"/>
              </w:rPr>
              <w:t> </w:t>
            </w:r>
            <w:r w:rsidRPr="00FA631B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CC3362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35</w:t>
            </w:r>
            <w:r w:rsidR="00CC3362" w:rsidRPr="00FA631B">
              <w:rPr>
                <w:lang w:val="ru-RU"/>
              </w:rPr>
              <w:t>%</w:t>
            </w:r>
          </w:p>
        </w:tc>
      </w:tr>
      <w:tr w:rsidR="00CC3362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Два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42</w:t>
            </w:r>
            <w:r w:rsidR="00CC3362" w:rsidRPr="00FA631B">
              <w:rPr>
                <w:lang w:val="ru-RU"/>
              </w:rPr>
              <w:t>%</w:t>
            </w:r>
          </w:p>
        </w:tc>
      </w:tr>
      <w:tr w:rsidR="00CC3362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Три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2A10D9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23</w:t>
            </w:r>
            <w:r w:rsidR="00CC3362" w:rsidRPr="00FA631B">
              <w:rPr>
                <w:lang w:val="ru-RU"/>
              </w:rPr>
              <w:t>%</w:t>
            </w:r>
          </w:p>
        </w:tc>
      </w:tr>
    </w:tbl>
    <w:p w:rsidR="00CC3362" w:rsidRPr="00FA631B" w:rsidRDefault="00CC3362" w:rsidP="0047577E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FA631B">
        <w:rPr>
          <w:rFonts w:hAnsi="Times New Roman" w:cs="Times New Roman"/>
          <w:b/>
          <w:sz w:val="24"/>
          <w:szCs w:val="24"/>
          <w:lang w:val="ru-RU"/>
        </w:rPr>
        <w:t>Средняя группа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0"/>
        <w:gridCol w:w="1858"/>
        <w:gridCol w:w="4693"/>
      </w:tblGrid>
      <w:tr w:rsidR="00CC3362" w:rsidRPr="00F97330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lastRenderedPageBreak/>
              <w:t>Количество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детей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Pr>
              <w:rPr>
                <w:lang w:val="ru-RU"/>
              </w:rPr>
            </w:pPr>
            <w:r w:rsidRPr="00FA631B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FA631B">
              <w:rPr>
                <w:rFonts w:hAnsi="Times New Roman" w:cs="Times New Roman"/>
                <w:sz w:val="24"/>
                <w:szCs w:val="24"/>
              </w:rPr>
              <w:t> </w:t>
            </w:r>
            <w:r w:rsidRPr="00FA631B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CC3362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FA631B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FA631B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6</w:t>
            </w:r>
            <w:r w:rsidR="00CC3362" w:rsidRPr="00FA631B">
              <w:rPr>
                <w:lang w:val="ru-RU"/>
              </w:rPr>
              <w:t>%</w:t>
            </w:r>
          </w:p>
        </w:tc>
      </w:tr>
      <w:tr w:rsidR="00CC3362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Два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FA631B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FA631B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35</w:t>
            </w:r>
            <w:r w:rsidR="00CC3362" w:rsidRPr="00FA631B">
              <w:rPr>
                <w:lang w:val="ru-RU"/>
              </w:rPr>
              <w:t>%</w:t>
            </w:r>
          </w:p>
        </w:tc>
      </w:tr>
      <w:tr w:rsidR="00CC3362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Три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FA631B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FA631B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59</w:t>
            </w:r>
            <w:r w:rsidR="00CC3362" w:rsidRPr="00FA631B">
              <w:rPr>
                <w:lang w:val="ru-RU"/>
              </w:rPr>
              <w:t>%</w:t>
            </w:r>
          </w:p>
        </w:tc>
      </w:tr>
    </w:tbl>
    <w:p w:rsidR="00CC3362" w:rsidRPr="00FA631B" w:rsidRDefault="00CC3362" w:rsidP="0047577E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FA631B">
        <w:rPr>
          <w:rFonts w:hAnsi="Times New Roman" w:cs="Times New Roman"/>
          <w:b/>
          <w:sz w:val="24"/>
          <w:szCs w:val="24"/>
          <w:lang w:val="ru-RU"/>
        </w:rPr>
        <w:t>Старшая группа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0"/>
        <w:gridCol w:w="1858"/>
        <w:gridCol w:w="4693"/>
      </w:tblGrid>
      <w:tr w:rsidR="00CC3362" w:rsidRPr="00F97330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детей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Pr>
              <w:rPr>
                <w:lang w:val="ru-RU"/>
              </w:rPr>
            </w:pPr>
            <w:r w:rsidRPr="00FA631B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FA631B">
              <w:rPr>
                <w:rFonts w:hAnsi="Times New Roman" w:cs="Times New Roman"/>
                <w:sz w:val="24"/>
                <w:szCs w:val="24"/>
              </w:rPr>
              <w:t> </w:t>
            </w:r>
            <w:r w:rsidRPr="00FA631B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CC3362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FA631B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FA631B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27</w:t>
            </w:r>
            <w:r w:rsidR="00CC3362" w:rsidRPr="00FA631B">
              <w:rPr>
                <w:lang w:val="ru-RU"/>
              </w:rPr>
              <w:t>%</w:t>
            </w:r>
          </w:p>
        </w:tc>
      </w:tr>
      <w:tr w:rsidR="00CC3362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Два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FA631B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FA631B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42</w:t>
            </w:r>
            <w:r w:rsidR="00CC3362" w:rsidRPr="00FA631B">
              <w:rPr>
                <w:lang w:val="ru-RU"/>
              </w:rPr>
              <w:t>%</w:t>
            </w:r>
          </w:p>
        </w:tc>
      </w:tr>
      <w:tr w:rsidR="00CC3362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Три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FA631B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FA631B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31</w:t>
            </w:r>
            <w:r w:rsidR="00CC3362" w:rsidRPr="00FA631B">
              <w:rPr>
                <w:lang w:val="ru-RU"/>
              </w:rPr>
              <w:t>%</w:t>
            </w:r>
          </w:p>
        </w:tc>
      </w:tr>
    </w:tbl>
    <w:p w:rsidR="00CC3362" w:rsidRPr="00FA631B" w:rsidRDefault="00CC3362" w:rsidP="0047577E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FA631B">
        <w:rPr>
          <w:rFonts w:hAnsi="Times New Roman" w:cs="Times New Roman"/>
          <w:b/>
          <w:sz w:val="24"/>
          <w:szCs w:val="24"/>
          <w:lang w:val="ru-RU"/>
        </w:rPr>
        <w:t>Подготовительная группа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0"/>
        <w:gridCol w:w="1858"/>
        <w:gridCol w:w="4693"/>
      </w:tblGrid>
      <w:tr w:rsidR="00CC3362" w:rsidRPr="00F97330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детей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Pr>
              <w:rPr>
                <w:lang w:val="ru-RU"/>
              </w:rPr>
            </w:pPr>
            <w:r w:rsidRPr="00FA631B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FA631B">
              <w:rPr>
                <w:rFonts w:hAnsi="Times New Roman" w:cs="Times New Roman"/>
                <w:sz w:val="24"/>
                <w:szCs w:val="24"/>
              </w:rPr>
              <w:t> </w:t>
            </w:r>
            <w:r w:rsidRPr="00FA631B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CC3362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FA631B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FA631B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20</w:t>
            </w:r>
            <w:r w:rsidR="00CC3362" w:rsidRPr="00FA631B">
              <w:rPr>
                <w:lang w:val="ru-RU"/>
              </w:rPr>
              <w:t>%</w:t>
            </w:r>
          </w:p>
        </w:tc>
      </w:tr>
      <w:tr w:rsidR="00CC3362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Два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FA631B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FA631B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48</w:t>
            </w:r>
            <w:r w:rsidR="00CC3362" w:rsidRPr="00FA631B">
              <w:rPr>
                <w:lang w:val="ru-RU"/>
              </w:rPr>
              <w:t>%</w:t>
            </w:r>
          </w:p>
        </w:tc>
      </w:tr>
      <w:tr w:rsidR="00CC3362" w:rsidRPr="00FA631B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CC3362" w:rsidP="003540B0"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Три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FA631B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FA631B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FA631B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362" w:rsidRPr="00FA631B" w:rsidRDefault="00FA631B" w:rsidP="003540B0">
            <w:pPr>
              <w:rPr>
                <w:lang w:val="ru-RU"/>
              </w:rPr>
            </w:pPr>
            <w:r w:rsidRPr="00FA631B">
              <w:rPr>
                <w:lang w:val="ru-RU"/>
              </w:rPr>
              <w:t>32</w:t>
            </w:r>
            <w:r w:rsidR="00CC3362" w:rsidRPr="00FA631B">
              <w:rPr>
                <w:lang w:val="ru-RU"/>
              </w:rPr>
              <w:t>%</w:t>
            </w:r>
          </w:p>
        </w:tc>
      </w:tr>
    </w:tbl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31B">
        <w:rPr>
          <w:rFonts w:hAnsi="Times New Roman" w:cs="Times New Roman"/>
          <w:sz w:val="24"/>
          <w:szCs w:val="24"/>
          <w:lang w:val="ru-RU"/>
        </w:rPr>
        <w:t>Воспитательная работа строится с</w:t>
      </w:r>
      <w:r w:rsidRPr="00FA631B">
        <w:rPr>
          <w:rFonts w:hAnsi="Times New Roman" w:cs="Times New Roman"/>
          <w:sz w:val="24"/>
          <w:szCs w:val="24"/>
        </w:rPr>
        <w:t> </w:t>
      </w:r>
      <w:r w:rsidRPr="00FA631B">
        <w:rPr>
          <w:rFonts w:hAnsi="Times New Roman" w:cs="Times New Roman"/>
          <w:sz w:val="24"/>
          <w:szCs w:val="24"/>
          <w:lang w:val="ru-RU"/>
        </w:rPr>
        <w:t>учетом индивидуальных особен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E174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Дополнительное образование.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E03EF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дополнительные общеразвивающие программы реализовались также по </w:t>
      </w:r>
      <w:r w:rsidR="006E03EF">
        <w:rPr>
          <w:rFonts w:hAnsi="Times New Roman" w:cs="Times New Roman"/>
          <w:color w:val="000000"/>
          <w:sz w:val="24"/>
          <w:szCs w:val="24"/>
          <w:lang w:val="ru-RU"/>
        </w:rPr>
        <w:t>четырем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направлениям: художественному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физкультурно-оздоровительному</w:t>
      </w:r>
      <w:r w:rsidR="00E1747E">
        <w:rPr>
          <w:rFonts w:hAnsi="Times New Roman" w:cs="Times New Roman"/>
          <w:color w:val="000000"/>
          <w:sz w:val="24"/>
          <w:szCs w:val="24"/>
          <w:lang w:val="ru-RU"/>
        </w:rPr>
        <w:t>, техническому</w:t>
      </w:r>
      <w:r w:rsidR="006E03EF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познавательно-речевому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Источник финансирования: средства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физических лиц.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Подробная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таблице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9"/>
        <w:gridCol w:w="3026"/>
        <w:gridCol w:w="1311"/>
        <w:gridCol w:w="882"/>
        <w:gridCol w:w="1541"/>
        <w:gridCol w:w="886"/>
        <w:gridCol w:w="15"/>
        <w:gridCol w:w="931"/>
      </w:tblGrid>
      <w:tr w:rsidR="0025017A" w:rsidRPr="006E03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6E03EF" w:rsidRDefault="004B61A8">
            <w:pPr>
              <w:rPr>
                <w:rFonts w:hAnsi="Times New Roman" w:cs="Times New Roman"/>
                <w:sz w:val="24"/>
                <w:szCs w:val="24"/>
              </w:rPr>
            </w:pPr>
            <w:r w:rsidRPr="006E03EF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6E03EF" w:rsidRDefault="004B61A8">
            <w:pPr>
              <w:rPr>
                <w:rFonts w:hAnsi="Times New Roman" w:cs="Times New Roman"/>
                <w:sz w:val="24"/>
                <w:szCs w:val="24"/>
              </w:rPr>
            </w:pPr>
            <w:r w:rsidRPr="006E03EF">
              <w:rPr>
                <w:rFonts w:hAnsi="Times New Roman" w:cs="Times New Roman"/>
                <w:sz w:val="24"/>
                <w:szCs w:val="24"/>
              </w:rPr>
              <w:t>Направленность/наименование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6E03EF" w:rsidRDefault="004B61A8">
            <w:pPr>
              <w:rPr>
                <w:rFonts w:hAnsi="Times New Roman" w:cs="Times New Roman"/>
                <w:sz w:val="24"/>
                <w:szCs w:val="24"/>
              </w:rPr>
            </w:pPr>
            <w:r w:rsidRPr="006E03EF">
              <w:rPr>
                <w:rFonts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6E03EF" w:rsidRDefault="004B61A8">
            <w:pPr>
              <w:rPr>
                <w:rFonts w:hAnsi="Times New Roman" w:cs="Times New Roman"/>
                <w:sz w:val="24"/>
                <w:szCs w:val="24"/>
              </w:rPr>
            </w:pPr>
            <w:r w:rsidRPr="006E03EF">
              <w:rPr>
                <w:rFonts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6E03EF" w:rsidRDefault="004B61A8">
            <w:pPr>
              <w:rPr>
                <w:rFonts w:hAnsi="Times New Roman" w:cs="Times New Roman"/>
                <w:sz w:val="24"/>
                <w:szCs w:val="24"/>
              </w:rPr>
            </w:pPr>
            <w:r w:rsidRPr="006E03EF">
              <w:rPr>
                <w:rFonts w:hAnsi="Times New Roman" w:cs="Times New Roman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6E03EF" w:rsidRDefault="004B61A8">
            <w:pPr>
              <w:rPr>
                <w:rFonts w:hAnsi="Times New Roman" w:cs="Times New Roman"/>
                <w:sz w:val="24"/>
                <w:szCs w:val="24"/>
              </w:rPr>
            </w:pPr>
            <w:r w:rsidRPr="006E03EF">
              <w:rPr>
                <w:rFonts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6E03EF" w:rsidRDefault="004B61A8">
            <w:pPr>
              <w:rPr>
                <w:rFonts w:hAnsi="Times New Roman" w:cs="Times New Roman"/>
                <w:sz w:val="24"/>
                <w:szCs w:val="24"/>
              </w:rPr>
            </w:pPr>
            <w:r w:rsidRPr="006E03EF">
              <w:rPr>
                <w:rFonts w:hAnsi="Times New Roman" w:cs="Times New Roman"/>
                <w:sz w:val="24"/>
                <w:szCs w:val="24"/>
              </w:rPr>
              <w:t>За плату</w:t>
            </w:r>
          </w:p>
        </w:tc>
      </w:tr>
      <w:tr w:rsidR="00E1747E" w:rsidRPr="006E03EF" w:rsidTr="00C151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1E24B2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017A" w:rsidRPr="006E0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6E03EF" w:rsidRDefault="004B61A8">
            <w:pPr>
              <w:rPr>
                <w:rFonts w:hAnsi="Times New Roman" w:cs="Times New Roman"/>
                <w:sz w:val="24"/>
                <w:szCs w:val="24"/>
              </w:rPr>
            </w:pPr>
            <w:r w:rsidRPr="006E03E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6E03EF" w:rsidRDefault="004B61A8">
            <w:pPr>
              <w:rPr>
                <w:rFonts w:hAnsi="Times New Roman" w:cs="Times New Roman"/>
                <w:sz w:val="24"/>
                <w:szCs w:val="24"/>
              </w:rPr>
            </w:pPr>
            <w:r w:rsidRPr="006E03EF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E1747E" w:rsidRPr="006E03EF" w:rsidTr="00C15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</w:rPr>
            </w:pPr>
            <w:r w:rsidRPr="006E03EF">
              <w:rPr>
                <w:rFonts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Тестопластика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</w:rPr>
            </w:pPr>
            <w:r w:rsidRPr="006E03EF">
              <w:rPr>
                <w:rFonts w:hAnsi="Times New Roman" w:cs="Times New Roman"/>
                <w:sz w:val="24"/>
                <w:szCs w:val="24"/>
              </w:rPr>
              <w:t xml:space="preserve">5—7 </w:t>
            </w:r>
            <w:proofErr w:type="spellStart"/>
            <w:r w:rsidRPr="006E03E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6E03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</w:rPr>
            </w:pPr>
            <w:r w:rsidRPr="006E03EF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r w:rsidRPr="006E03EF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E1747E" w:rsidRPr="006E03EF" w:rsidTr="00C15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</w:rPr>
            </w:pPr>
            <w:r w:rsidRPr="006E03EF">
              <w:rPr>
                <w:rFonts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03EF">
              <w:rPr>
                <w:rFonts w:hAnsi="Times New Roman" w:cs="Times New Roman"/>
                <w:sz w:val="24"/>
                <w:szCs w:val="24"/>
              </w:rPr>
              <w:t>Волшебный</w:t>
            </w:r>
            <w:proofErr w:type="spellEnd"/>
            <w:r w:rsidRPr="006E03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3EF">
              <w:rPr>
                <w:rFonts w:hAnsi="Times New Roman" w:cs="Times New Roman"/>
                <w:sz w:val="24"/>
                <w:szCs w:val="24"/>
              </w:rPr>
              <w:t>квадратик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</w:rPr>
            </w:pPr>
            <w:r w:rsidRPr="006E03EF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</w:rPr>
            </w:pPr>
            <w:r w:rsidRPr="006E03EF">
              <w:rPr>
                <w:rFonts w:hAnsi="Times New Roman" w:cs="Times New Roman"/>
                <w:sz w:val="24"/>
                <w:szCs w:val="24"/>
              </w:rPr>
              <w:t>5—7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6E03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</w:rPr>
            </w:pPr>
            <w:r w:rsidRPr="006E03EF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r w:rsidRPr="006E03EF">
              <w:rPr>
                <w:rFonts w:hAnsi="Times New Roman" w:cs="Times New Roman"/>
                <w:sz w:val="24"/>
                <w:szCs w:val="24"/>
              </w:rPr>
              <w:t>—</w:t>
            </w:r>
          </w:p>
        </w:tc>
      </w:tr>
      <w:tr w:rsidR="00C24C11" w:rsidRPr="006E03EF" w:rsidTr="00C15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C11" w:rsidRPr="006E03EF" w:rsidRDefault="00C24C1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C11" w:rsidRPr="006E03EF" w:rsidRDefault="00C24C1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Юные артисты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C11" w:rsidRPr="006E03EF" w:rsidRDefault="00C24C1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Студия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C11" w:rsidRPr="006E03EF" w:rsidRDefault="00C24C1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C11" w:rsidRPr="006E03EF" w:rsidRDefault="006E03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C11" w:rsidRPr="006E03EF" w:rsidRDefault="00C24C1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C11" w:rsidRPr="006E03EF" w:rsidRDefault="00C24C1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5017A" w:rsidRPr="006E03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6E03EF" w:rsidRDefault="004B61A8">
            <w:pPr>
              <w:rPr>
                <w:rFonts w:hAnsi="Times New Roman" w:cs="Times New Roman"/>
                <w:sz w:val="24"/>
                <w:szCs w:val="24"/>
              </w:rPr>
            </w:pPr>
            <w:r w:rsidRPr="006E03E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6E03EF" w:rsidRDefault="004B61A8">
            <w:pPr>
              <w:rPr>
                <w:rFonts w:hAnsi="Times New Roman" w:cs="Times New Roman"/>
                <w:sz w:val="24"/>
                <w:szCs w:val="24"/>
              </w:rPr>
            </w:pPr>
            <w:r w:rsidRPr="006E03EF">
              <w:rPr>
                <w:rFonts w:hAnsi="Times New Roman" w:cs="Times New Roman"/>
                <w:sz w:val="24"/>
                <w:szCs w:val="24"/>
              </w:rPr>
              <w:t>Физкультурно-оздоровительная</w:t>
            </w:r>
          </w:p>
        </w:tc>
      </w:tr>
      <w:tr w:rsidR="00E1747E" w:rsidRPr="006E03EF" w:rsidTr="00C15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</w:rPr>
            </w:pPr>
            <w:r w:rsidRPr="006E03EF">
              <w:rPr>
                <w:rFonts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03EF">
              <w:rPr>
                <w:rFonts w:hAnsi="Times New Roman" w:cs="Times New Roman"/>
                <w:sz w:val="24"/>
                <w:szCs w:val="24"/>
              </w:rPr>
              <w:t>Крепкий</w:t>
            </w:r>
            <w:proofErr w:type="spellEnd"/>
            <w:r w:rsidRPr="006E03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орешек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03EF">
              <w:rPr>
                <w:rFonts w:hAnsi="Times New Roman" w:cs="Times New Roman"/>
                <w:sz w:val="24"/>
                <w:szCs w:val="24"/>
              </w:rPr>
              <w:t>Секция</w:t>
            </w:r>
            <w:proofErr w:type="spellEnd"/>
            <w:r w:rsidRPr="006E03EF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</w:rPr>
            </w:pPr>
            <w:r w:rsidRPr="006E03EF">
              <w:rPr>
                <w:rFonts w:hAnsi="Times New Roman" w:cs="Times New Roman"/>
                <w:sz w:val="24"/>
                <w:szCs w:val="24"/>
              </w:rPr>
              <w:t xml:space="preserve">5—7 </w:t>
            </w:r>
            <w:proofErr w:type="spellStart"/>
            <w:r w:rsidRPr="006E03E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2441E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lang w:val="ru-RU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</w:rPr>
            </w:pPr>
            <w:r w:rsidRPr="006E03EF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E1747E" w:rsidRPr="006E03EF" w:rsidTr="00C15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Техническая </w:t>
            </w:r>
          </w:p>
        </w:tc>
      </w:tr>
      <w:tr w:rsidR="00E1747E" w:rsidRPr="006E03EF" w:rsidTr="00C15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Легошка</w:t>
            </w:r>
            <w:proofErr w:type="spellEnd"/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</w:rPr>
            </w:pPr>
            <w:r w:rsidRPr="006E03EF">
              <w:rPr>
                <w:rFonts w:hAnsi="Times New Roman" w:cs="Times New Roman"/>
                <w:sz w:val="24"/>
                <w:szCs w:val="24"/>
              </w:rPr>
              <w:t xml:space="preserve">5—7 </w:t>
            </w:r>
            <w:proofErr w:type="spellStart"/>
            <w:r w:rsidRPr="006E03E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6E03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2441E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2441E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1747E" w:rsidRPr="006E03EF" w:rsidTr="00C15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Познавательно-речевая</w:t>
            </w:r>
          </w:p>
        </w:tc>
      </w:tr>
      <w:tr w:rsidR="00E1747E" w:rsidRPr="006E03EF" w:rsidTr="00C151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Эколята</w:t>
            </w:r>
            <w:proofErr w:type="spellEnd"/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-дошколята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E1747E">
            <w:pPr>
              <w:rPr>
                <w:rFonts w:hAnsi="Times New Roman" w:cs="Times New Roman"/>
                <w:sz w:val="24"/>
                <w:szCs w:val="24"/>
              </w:rPr>
            </w:pPr>
            <w:r w:rsidRPr="006E03EF">
              <w:rPr>
                <w:rFonts w:hAnsi="Times New Roman" w:cs="Times New Roman"/>
                <w:sz w:val="24"/>
                <w:szCs w:val="24"/>
              </w:rPr>
              <w:t xml:space="preserve">5—7 </w:t>
            </w:r>
            <w:proofErr w:type="spellStart"/>
            <w:r w:rsidRPr="006E03E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6E03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2441E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47E" w:rsidRPr="006E03EF" w:rsidRDefault="002441E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03EF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ноябре</w:t>
      </w:r>
      <w:r w:rsidR="004E6F31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достаточно активно.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E6F31">
        <w:rPr>
          <w:rFonts w:hAnsi="Times New Roman" w:cs="Times New Roman"/>
          <w:color w:val="000000"/>
          <w:sz w:val="24"/>
          <w:szCs w:val="24"/>
          <w:lang w:val="ru-RU"/>
        </w:rPr>
        <w:t>2024-2025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составил</w:t>
      </w:r>
      <w:r w:rsidR="000B6E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6F31" w:rsidRPr="005636A8">
        <w:rPr>
          <w:rFonts w:hAnsi="Times New Roman" w:cs="Times New Roman"/>
          <w:sz w:val="24"/>
          <w:szCs w:val="24"/>
          <w:lang w:val="ru-RU"/>
        </w:rPr>
        <w:t>85</w:t>
      </w:r>
      <w:r w:rsidRPr="005636A8">
        <w:rPr>
          <w:rFonts w:hAnsi="Times New Roman" w:cs="Times New Roman"/>
          <w:sz w:val="24"/>
          <w:szCs w:val="24"/>
        </w:rPr>
        <w:t> </w:t>
      </w:r>
      <w:r w:rsidR="000B6E83" w:rsidRPr="005636A8">
        <w:rPr>
          <w:rFonts w:hAnsi="Times New Roman" w:cs="Times New Roman"/>
          <w:sz w:val="24"/>
          <w:szCs w:val="24"/>
          <w:lang w:val="ru-RU"/>
        </w:rPr>
        <w:t>процентов</w:t>
      </w:r>
      <w:r w:rsidRPr="005636A8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2C55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E6F3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процентов больше,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E6F31">
        <w:rPr>
          <w:rFonts w:hAnsi="Times New Roman" w:cs="Times New Roman"/>
          <w:color w:val="000000"/>
          <w:sz w:val="24"/>
          <w:szCs w:val="24"/>
          <w:lang w:val="ru-RU"/>
        </w:rPr>
        <w:t>2023-2024</w:t>
      </w:r>
      <w:r w:rsidR="000B6E8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  <w:r w:rsidRPr="004B61A8">
        <w:rPr>
          <w:lang w:val="ru-RU"/>
        </w:rPr>
        <w:br/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планирует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</w:t>
      </w:r>
      <w:r w:rsidR="004E6F31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начать реализовывать новые программы дополнительного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B6E83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физкультурно-оздоровительной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предварительным планам источником финансирования будут средства </w:t>
      </w:r>
      <w:r w:rsidR="000B6E83">
        <w:rPr>
          <w:rFonts w:hAnsi="Times New Roman" w:cs="Times New Roman"/>
          <w:color w:val="000000"/>
          <w:sz w:val="24"/>
          <w:szCs w:val="24"/>
          <w:lang w:val="ru-RU"/>
        </w:rPr>
        <w:t>бюджетные средства.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наличии. Все возрастные группы укомплектованы </w:t>
      </w:r>
      <w:r w:rsidR="002C553D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477AC5">
        <w:rPr>
          <w:rFonts w:hAnsi="Times New Roman" w:cs="Times New Roman"/>
          <w:sz w:val="24"/>
          <w:szCs w:val="24"/>
          <w:lang w:val="ru-RU"/>
        </w:rPr>
        <w:t>85</w:t>
      </w:r>
      <w:r w:rsidR="00AB464D">
        <w:rPr>
          <w:rFonts w:hAnsi="Times New Roman" w:cs="Times New Roman"/>
          <w:sz w:val="24"/>
          <w:szCs w:val="24"/>
          <w:lang w:val="ru-RU"/>
        </w:rPr>
        <w:t>%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B464D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B464D">
        <w:rPr>
          <w:rFonts w:hAnsi="Times New Roman" w:cs="Times New Roman"/>
          <w:sz w:val="24"/>
          <w:szCs w:val="24"/>
          <w:lang w:val="ru-RU"/>
        </w:rPr>
        <w:t>мест</w:t>
      </w:r>
      <w:r w:rsidR="00AB464D" w:rsidRPr="00AB464D">
        <w:rPr>
          <w:rFonts w:hAnsi="Times New Roman" w:cs="Times New Roman"/>
          <w:sz w:val="24"/>
          <w:szCs w:val="24"/>
          <w:lang w:val="ru-RU"/>
        </w:rPr>
        <w:t xml:space="preserve">а имеются в количестве </w:t>
      </w:r>
      <w:r w:rsidR="005636A8" w:rsidRPr="005636A8">
        <w:rPr>
          <w:rFonts w:hAnsi="Times New Roman" w:cs="Times New Roman"/>
          <w:sz w:val="24"/>
          <w:szCs w:val="24"/>
          <w:lang w:val="ru-RU"/>
        </w:rPr>
        <w:t>22</w:t>
      </w:r>
      <w:r w:rsidR="00AB464D" w:rsidRPr="005636A8">
        <w:rPr>
          <w:rFonts w:hAnsi="Times New Roman" w:cs="Times New Roman"/>
          <w:sz w:val="24"/>
          <w:szCs w:val="24"/>
          <w:lang w:val="ru-RU"/>
        </w:rPr>
        <w:t xml:space="preserve"> </w:t>
      </w:r>
      <w:r w:rsidR="00AB464D" w:rsidRPr="00AB464D">
        <w:rPr>
          <w:rFonts w:hAnsi="Times New Roman" w:cs="Times New Roman"/>
          <w:sz w:val="24"/>
          <w:szCs w:val="24"/>
          <w:lang w:val="ru-RU"/>
        </w:rPr>
        <w:t>человек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 Реализуются приоритетные направления работы. 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течение отчетного периода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</w:t>
      </w:r>
      <w:r w:rsidR="00442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4B61A8" w:rsidRDefault="004B6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совет, общее собрание работников</w:t>
      </w:r>
      <w:r w:rsidR="0065772E">
        <w:rPr>
          <w:rFonts w:hAnsi="Times New Roman" w:cs="Times New Roman"/>
          <w:color w:val="000000"/>
          <w:sz w:val="24"/>
          <w:szCs w:val="24"/>
          <w:lang w:val="ru-RU"/>
        </w:rPr>
        <w:t>, административный совет и другие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25017A" w:rsidRPr="004B61A8" w:rsidRDefault="004B6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1"/>
        <w:gridCol w:w="6690"/>
      </w:tblGrid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25017A" w:rsidRPr="00F97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4B61A8">
              <w:rPr>
                <w:lang w:val="ru-RU"/>
              </w:rPr>
              <w:br/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25017A" w:rsidRPr="00F97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6577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Административный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772E" w:rsidRPr="0065772E" w:rsidRDefault="0065772E" w:rsidP="0065772E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77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осуществляет системный анализ, координацию, постоянный контроль за эффективностью деятельности МДОУ;</w:t>
            </w:r>
          </w:p>
          <w:p w:rsidR="0065772E" w:rsidRPr="0065772E" w:rsidRDefault="0065772E" w:rsidP="0065772E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77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контролирует создание необходимых условий в соответствии с требованиями по технике безопасности;</w:t>
            </w:r>
          </w:p>
          <w:p w:rsidR="0065772E" w:rsidRPr="0065772E" w:rsidRDefault="0065772E" w:rsidP="0065772E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77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осуществление взаимосвязи с вышестоящим руководством, родителями, учреждениями социума, контролирующими органами. </w:t>
            </w:r>
          </w:p>
          <w:p w:rsidR="0025017A" w:rsidRPr="0065772E" w:rsidRDefault="0065772E" w:rsidP="0065772E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577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Укрепление материально-технической и научно-методической базы учреждения.</w:t>
            </w:r>
          </w:p>
        </w:tc>
      </w:tr>
      <w:tr w:rsidR="0025017A" w:rsidRPr="00F97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79D1" w:rsidRDefault="004B61A8" w:rsidP="00F479D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4B61A8">
              <w:rPr>
                <w:lang w:val="ru-RU"/>
              </w:rPr>
              <w:br/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4B61A8">
              <w:rPr>
                <w:lang w:val="ru-RU"/>
              </w:rPr>
              <w:br/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65772E" w:rsidRPr="0065772E" w:rsidRDefault="00F479D1" w:rsidP="00F479D1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5772E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</w:t>
            </w:r>
            <w:r w:rsidR="0065772E" w:rsidRPr="0065772E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- разрабатывает и обсуждает годовой и </w:t>
            </w:r>
            <w:proofErr w:type="gramStart"/>
            <w:r w:rsidR="0065772E" w:rsidRPr="0065772E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учебный  план</w:t>
            </w:r>
            <w:proofErr w:type="gramEnd"/>
            <w:r w:rsidR="0065772E" w:rsidRPr="0065772E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работы учреждения;</w:t>
            </w:r>
          </w:p>
          <w:p w:rsidR="0065772E" w:rsidRPr="0065772E" w:rsidRDefault="0065772E" w:rsidP="00F479D1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5772E">
              <w:rPr>
                <w:rFonts w:eastAsia="Times New Roman" w:cstheme="minorHAnsi"/>
                <w:sz w:val="24"/>
                <w:szCs w:val="24"/>
                <w:lang w:val="ru-RU" w:eastAsia="ru-RU"/>
              </w:rPr>
              <w:t>- заслушивает информацию и отчеты педагогических работников учреждения, доклады представителей организаций и учреждений, взаимодействующих с учреждением по вопросам образования и воспитания детей, в том числе сообщения о проверке соблюдения санитарно-гигиенического режима в учреждении, об охране труда, здоровья и жизни воспитанников и другие вопросы образовательной деятельности воспитанников учреждения;</w:t>
            </w:r>
          </w:p>
          <w:p w:rsidR="0065772E" w:rsidRPr="0065772E" w:rsidRDefault="0065772E" w:rsidP="00F479D1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5772E">
              <w:rPr>
                <w:rFonts w:eastAsia="Times New Roman" w:cstheme="minorHAnsi"/>
                <w:sz w:val="24"/>
                <w:szCs w:val="24"/>
                <w:lang w:val="ru-RU" w:eastAsia="ru-RU"/>
              </w:rPr>
              <w:t>- принимает решения о проведении мониторинга по результатам учебного года;</w:t>
            </w:r>
          </w:p>
          <w:p w:rsidR="0025017A" w:rsidRPr="0065772E" w:rsidRDefault="0065772E" w:rsidP="00F479D1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Georgia" w:eastAsia="Times New Roman" w:hAnsi="Georgia" w:cs="Times New Roman"/>
                <w:color w:val="2E2E2E"/>
                <w:sz w:val="24"/>
                <w:szCs w:val="24"/>
                <w:lang w:val="ru-RU" w:eastAsia="ru-RU"/>
              </w:rPr>
            </w:pPr>
            <w:r w:rsidRPr="0065772E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- обсуждает и производит выбор вариантов содержания образования, форм, методов </w:t>
            </w:r>
            <w:proofErr w:type="spellStart"/>
            <w:r w:rsidRPr="0065772E">
              <w:rPr>
                <w:rFonts w:eastAsia="Times New Roman" w:cstheme="minorHAnsi"/>
                <w:sz w:val="24"/>
                <w:szCs w:val="24"/>
                <w:lang w:val="ru-RU" w:eastAsia="ru-RU"/>
              </w:rPr>
              <w:t>учебно</w:t>
            </w:r>
            <w:proofErr w:type="spellEnd"/>
            <w:r w:rsidRPr="0065772E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- воспитательного процесса и способов его реализации;</w:t>
            </w:r>
          </w:p>
        </w:tc>
      </w:tr>
      <w:tr w:rsidR="0025017A" w:rsidRPr="00F97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479D1" w:rsidRDefault="004B61A8" w:rsidP="00F479D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479D1">
              <w:rPr>
                <w:rFonts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F479D1">
              <w:rPr>
                <w:rFonts w:hAnsi="Times New Roman" w:cs="Times New Roman"/>
                <w:sz w:val="24"/>
                <w:szCs w:val="24"/>
              </w:rPr>
              <w:t> </w:t>
            </w:r>
            <w:r w:rsidRPr="00F479D1">
              <w:rPr>
                <w:rFonts w:hAnsi="Times New Roman" w:cs="Times New Roman"/>
                <w:sz w:val="24"/>
                <w:szCs w:val="24"/>
                <w:lang w:val="ru-RU"/>
              </w:rPr>
              <w:t>управлении</w:t>
            </w:r>
            <w:r w:rsidRPr="00F479D1">
              <w:rPr>
                <w:lang w:val="ru-RU"/>
              </w:rPr>
              <w:br/>
            </w:r>
            <w:r w:rsidRPr="00F479D1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 организацией, в</w:t>
            </w:r>
            <w:r w:rsidRPr="00F479D1">
              <w:rPr>
                <w:rFonts w:hAnsi="Times New Roman" w:cs="Times New Roman"/>
                <w:sz w:val="24"/>
                <w:szCs w:val="24"/>
              </w:rPr>
              <w:t> </w:t>
            </w:r>
            <w:r w:rsidRPr="00F479D1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  <w:p w:rsidR="0065772E" w:rsidRPr="00F479D1" w:rsidRDefault="0065772E" w:rsidP="00F479D1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479D1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- разрабатывает и </w:t>
            </w:r>
            <w:proofErr w:type="gramStart"/>
            <w:r w:rsidRPr="00F479D1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принимает  Устав</w:t>
            </w:r>
            <w:proofErr w:type="gramEnd"/>
            <w:r w:rsidRPr="00F479D1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 Учреждения, изменения и дополнения к нему;</w:t>
            </w:r>
          </w:p>
          <w:p w:rsidR="0065772E" w:rsidRPr="00F479D1" w:rsidRDefault="0065772E" w:rsidP="00F479D1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479D1">
              <w:rPr>
                <w:rFonts w:eastAsia="Times New Roman" w:cstheme="minorHAnsi"/>
                <w:sz w:val="24"/>
                <w:szCs w:val="24"/>
                <w:lang w:val="ru-RU" w:eastAsia="ru-RU"/>
              </w:rPr>
              <w:t>- рассматривает и утверждает вопросы самоуправления трудового коллектива;</w:t>
            </w:r>
          </w:p>
          <w:p w:rsidR="0065772E" w:rsidRPr="00F479D1" w:rsidRDefault="0065772E" w:rsidP="00F479D1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479D1">
              <w:rPr>
                <w:rFonts w:eastAsia="Times New Roman" w:cstheme="minorHAnsi"/>
                <w:sz w:val="24"/>
                <w:szCs w:val="24"/>
                <w:lang w:val="ru-RU" w:eastAsia="ru-RU"/>
              </w:rPr>
              <w:t>- определяет и регулирует формы и условия деятельности в Учреждении общественных организаций;</w:t>
            </w:r>
          </w:p>
          <w:p w:rsidR="0065772E" w:rsidRPr="00F479D1" w:rsidRDefault="0065772E" w:rsidP="00F479D1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F479D1">
              <w:rPr>
                <w:rFonts w:eastAsia="Times New Roman" w:cstheme="minorHAnsi"/>
                <w:sz w:val="24"/>
                <w:szCs w:val="24"/>
                <w:lang w:val="ru-RU" w:eastAsia="ru-RU"/>
              </w:rPr>
              <w:t>- решает иные вопросы в соответствии с коллективным договором;</w:t>
            </w:r>
          </w:p>
          <w:p w:rsidR="0025017A" w:rsidRPr="0065772E" w:rsidRDefault="0065772E" w:rsidP="00F479D1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Georgia" w:eastAsia="Times New Roman" w:hAnsi="Georgia" w:cs="Times New Roman"/>
                <w:color w:val="2E2E2E"/>
                <w:sz w:val="24"/>
                <w:szCs w:val="24"/>
                <w:lang w:val="ru-RU" w:eastAsia="ru-RU"/>
              </w:rPr>
            </w:pPr>
            <w:r w:rsidRPr="00F479D1">
              <w:rPr>
                <w:rFonts w:eastAsia="Times New Roman" w:cstheme="minorHAnsi"/>
                <w:sz w:val="24"/>
                <w:szCs w:val="24"/>
                <w:lang w:val="ru-RU" w:eastAsia="ru-RU"/>
              </w:rPr>
              <w:t>- избирает комиссию по трудовым спорам.</w:t>
            </w:r>
          </w:p>
        </w:tc>
      </w:tr>
    </w:tbl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62016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</w:t>
      </w:r>
      <w:r w:rsidR="00D41DA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D41DA4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 развития ребенка – д/с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41DA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сфере образования.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25017A" w:rsidRPr="004B61A8" w:rsidRDefault="004B6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25017A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23ABB">
        <w:rPr>
          <w:rFonts w:hAnsi="Times New Roman" w:cs="Times New Roman"/>
          <w:color w:val="000000"/>
          <w:sz w:val="24"/>
          <w:szCs w:val="24"/>
        </w:rPr>
        <w:t>в М</w:t>
      </w:r>
      <w:r>
        <w:rPr>
          <w:rFonts w:hAnsi="Times New Roman" w:cs="Times New Roman"/>
          <w:color w:val="000000"/>
          <w:sz w:val="24"/>
          <w:szCs w:val="24"/>
        </w:rPr>
        <w:t xml:space="preserve">ДОУ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017A" w:rsidRDefault="00723ABB" w:rsidP="0047577E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="004B61A8"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 w:rsidR="004B61A8">
        <w:rPr>
          <w:rFonts w:hAnsi="Times New Roman" w:cs="Times New Roman"/>
          <w:color w:val="000000"/>
          <w:sz w:val="24"/>
          <w:szCs w:val="24"/>
        </w:rPr>
        <w:t>организованная</w:t>
      </w:r>
      <w:proofErr w:type="spellEnd"/>
      <w:r w:rsidR="004B61A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1A8">
        <w:rPr>
          <w:rFonts w:hAnsi="Times New Roman" w:cs="Times New Roman"/>
          <w:color w:val="000000"/>
          <w:sz w:val="24"/>
          <w:szCs w:val="24"/>
        </w:rPr>
        <w:t>образовательная</w:t>
      </w:r>
      <w:proofErr w:type="spellEnd"/>
      <w:r w:rsidR="004B61A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61A8"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 w:rsidR="004B61A8"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Pr="004B61A8" w:rsidRDefault="004B61A8" w:rsidP="0047577E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25017A" w:rsidRDefault="004B61A8" w:rsidP="0047577E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Pr="004B61A8" w:rsidRDefault="004B61A8" w:rsidP="0047577E">
      <w:pPr>
        <w:numPr>
          <w:ilvl w:val="0"/>
          <w:numId w:val="5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интересам: </w:t>
      </w:r>
      <w:r w:rsidR="00F479D1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(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кружки, студии</w:t>
      </w:r>
      <w:r w:rsidR="00F479D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4B61A8" w:rsidRDefault="00723ABB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615F">
        <w:rPr>
          <w:rFonts w:hAnsi="Times New Roman" w:cs="Times New Roman"/>
          <w:color w:val="000000"/>
          <w:sz w:val="24"/>
          <w:szCs w:val="24"/>
          <w:lang w:val="ru-RU"/>
        </w:rPr>
        <w:t>организую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тся в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теме развивающих центрах. Количество </w:t>
      </w:r>
      <w:r w:rsidR="007A615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длительность определены таблицей 6.6 СанПиН 1.2.3685-21 и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25017A" w:rsidRDefault="004B61A8" w:rsidP="0047577E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25017A" w:rsidRDefault="004B61A8" w:rsidP="0047577E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25017A" w:rsidRDefault="004B61A8" w:rsidP="0047577E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 развитие»;</w:t>
      </w:r>
    </w:p>
    <w:p w:rsidR="0025017A" w:rsidRDefault="004B61A8" w:rsidP="0047577E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25017A" w:rsidRDefault="004B61A8" w:rsidP="0047577E">
      <w:pPr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 развитие».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520E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этапа: 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первичная диагностика, 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итоговая диагностика. Для проведения диагностики педагоги использовали произвольные формы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малоформализованных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диагностики.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Основная первичная диагностика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сентября.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Так, результаты качества освоения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="00813E33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2"/>
        <w:gridCol w:w="792"/>
        <w:gridCol w:w="416"/>
        <w:gridCol w:w="730"/>
        <w:gridCol w:w="390"/>
        <w:gridCol w:w="782"/>
        <w:gridCol w:w="412"/>
        <w:gridCol w:w="730"/>
        <w:gridCol w:w="1487"/>
      </w:tblGrid>
      <w:tr w:rsidR="0025017A" w:rsidRPr="00BF0A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25017A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4B61A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F0A6E">
              <w:rPr>
                <w:rFonts w:hAnsi="Times New Roman" w:cs="Times New Roman"/>
                <w:b/>
                <w:bCs/>
                <w:sz w:val="24"/>
                <w:szCs w:val="24"/>
              </w:rPr>
              <w:t>Выше</w:t>
            </w:r>
            <w:proofErr w:type="spellEnd"/>
            <w:r w:rsidRPr="00BF0A6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0A6E">
              <w:rPr>
                <w:rFonts w:hAnsi="Times New Roman" w:cs="Times New Roman"/>
                <w:b/>
                <w:bCs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4B61A8">
            <w:r w:rsidRPr="00BF0A6E">
              <w:rPr>
                <w:rFonts w:hAnsi="Times New Roman" w:cs="Times New Roman"/>
                <w:b/>
                <w:bCs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4B61A8">
            <w:r w:rsidRPr="00BF0A6E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Ниже нормы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4B61A8">
            <w:r w:rsidRPr="00BF0A6E">
              <w:rPr>
                <w:rFonts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25017A" w:rsidRPr="00BF0A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25017A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4B61A8">
            <w:r w:rsidRPr="00BF0A6E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4B61A8">
            <w:r w:rsidRPr="00BF0A6E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4B61A8">
            <w:r w:rsidRPr="00BF0A6E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4B61A8">
            <w:r w:rsidRPr="00BF0A6E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4B61A8">
            <w:r w:rsidRPr="00BF0A6E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4B61A8">
            <w:r w:rsidRPr="00BF0A6E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4B61A8">
            <w:r w:rsidRPr="00BF0A6E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4B61A8">
            <w:r w:rsidRPr="00BF0A6E">
              <w:rPr>
                <w:rFonts w:hAnsi="Times New Roman" w:cs="Times New Roman"/>
                <w:b/>
                <w:bCs/>
                <w:sz w:val="24"/>
                <w:szCs w:val="24"/>
              </w:rPr>
              <w:t>% в пределе</w:t>
            </w:r>
          </w:p>
          <w:p w:rsidR="0025017A" w:rsidRPr="00BF0A6E" w:rsidRDefault="004B61A8">
            <w:pPr>
              <w:rPr>
                <w:rFonts w:hAnsi="Times New Roman" w:cs="Times New Roman"/>
                <w:sz w:val="24"/>
                <w:szCs w:val="24"/>
              </w:rPr>
            </w:pPr>
            <w:r w:rsidRPr="00BF0A6E">
              <w:rPr>
                <w:rFonts w:hAnsi="Times New Roman" w:cs="Times New Roman"/>
                <w:b/>
                <w:bCs/>
                <w:sz w:val="24"/>
                <w:szCs w:val="24"/>
              </w:rPr>
              <w:t>нормы</w:t>
            </w:r>
          </w:p>
        </w:tc>
      </w:tr>
      <w:tr w:rsidR="0025017A" w:rsidRPr="00BF0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4B61A8">
            <w:pPr>
              <w:rPr>
                <w:lang w:val="ru-RU"/>
              </w:rPr>
            </w:pPr>
            <w:r w:rsidRPr="00BF0A6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Уровень развития воспитанников в</w:t>
            </w:r>
            <w:r w:rsidRPr="00BF0A6E">
              <w:rPr>
                <w:rFonts w:hAnsi="Times New Roman" w:cs="Times New Roman"/>
                <w:sz w:val="24"/>
                <w:szCs w:val="24"/>
              </w:rPr>
              <w:t> </w:t>
            </w:r>
            <w:r w:rsidRPr="00BF0A6E">
              <w:rPr>
                <w:rFonts w:hAnsi="Times New Roman" w:cs="Times New Roman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BF0A6E">
            <w:r w:rsidRPr="00BF0A6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C151C0">
            <w:pPr>
              <w:rPr>
                <w:lang w:val="ru-RU"/>
              </w:rPr>
            </w:pPr>
            <w:r w:rsidRPr="00BF0A6E">
              <w:rPr>
                <w:rFonts w:hAnsi="Times New Roman" w:cs="Times New Roman"/>
                <w:sz w:val="24"/>
                <w:szCs w:val="24"/>
              </w:rPr>
              <w:t>8</w:t>
            </w:r>
            <w:r w:rsidR="00BF0A6E" w:rsidRPr="00BF0A6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BF0A6E">
            <w:r w:rsidRPr="00BF0A6E">
              <w:rPr>
                <w:rFonts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BF0A6E">
            <w:r w:rsidRPr="00BF0A6E">
              <w:rPr>
                <w:rFonts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BF0A6E">
            <w:pPr>
              <w:rPr>
                <w:lang w:val="ru-RU"/>
              </w:rPr>
            </w:pPr>
            <w:r w:rsidRPr="00BF0A6E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C151C0">
            <w:r w:rsidRPr="00BF0A6E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BF0A6E">
            <w:r w:rsidRPr="00BF0A6E">
              <w:rPr>
                <w:rFonts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C151C0">
            <w:r w:rsidRPr="00BF0A6E">
              <w:rPr>
                <w:rFonts w:hAnsi="Times New Roman" w:cs="Times New Roman"/>
                <w:sz w:val="24"/>
                <w:szCs w:val="24"/>
              </w:rPr>
              <w:t>99</w:t>
            </w:r>
          </w:p>
        </w:tc>
      </w:tr>
      <w:tr w:rsidR="0025017A" w:rsidRPr="00BF0A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4B61A8">
            <w:pPr>
              <w:rPr>
                <w:rFonts w:hAnsi="Times New Roman" w:cs="Times New Roman"/>
                <w:sz w:val="24"/>
                <w:szCs w:val="24"/>
              </w:rPr>
            </w:pPr>
            <w:r w:rsidRPr="00BF0A6E">
              <w:rPr>
                <w:rFonts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BF0A6E">
            <w:r w:rsidRPr="00BF0A6E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C151C0">
            <w:pPr>
              <w:rPr>
                <w:lang w:val="ru-RU"/>
              </w:rPr>
            </w:pPr>
            <w:r w:rsidRPr="00BF0A6E">
              <w:rPr>
                <w:rFonts w:hAnsi="Times New Roman" w:cs="Times New Roman"/>
                <w:sz w:val="24"/>
                <w:szCs w:val="24"/>
              </w:rPr>
              <w:t>8</w:t>
            </w:r>
            <w:r w:rsidR="00BF0A6E" w:rsidRPr="00BF0A6E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BF0A6E">
            <w:r w:rsidRPr="00BF0A6E">
              <w:rPr>
                <w:rFonts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BF0A6E">
            <w:r w:rsidRPr="00BF0A6E">
              <w:rPr>
                <w:rFonts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BF0A6E">
            <w:pPr>
              <w:rPr>
                <w:lang w:val="ru-RU"/>
              </w:rPr>
            </w:pPr>
            <w:r w:rsidRPr="00BF0A6E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C151C0">
            <w:r w:rsidRPr="00BF0A6E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BF0A6E">
            <w:r w:rsidRPr="00BF0A6E">
              <w:rPr>
                <w:rFonts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BF0A6E" w:rsidRDefault="00C151C0">
            <w:r w:rsidRPr="00BF0A6E">
              <w:rPr>
                <w:rFonts w:hAnsi="Times New Roman" w:cs="Times New Roman"/>
                <w:sz w:val="24"/>
                <w:szCs w:val="24"/>
              </w:rPr>
              <w:t>99</w:t>
            </w:r>
          </w:p>
        </w:tc>
      </w:tr>
    </w:tbl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25017A" w:rsidRPr="00C151C0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режиме дня Детского сада:</w:t>
      </w:r>
    </w:p>
    <w:p w:rsidR="0025017A" w:rsidRDefault="004B61A8" w:rsidP="0047577E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режимные моменты;</w:t>
      </w:r>
    </w:p>
    <w:p w:rsidR="0025017A" w:rsidRDefault="004B61A8" w:rsidP="0047577E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 деятельность;</w:t>
      </w:r>
    </w:p>
    <w:p w:rsidR="0025017A" w:rsidRPr="004B61A8" w:rsidRDefault="004B61A8" w:rsidP="0047577E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:rsidR="0025017A" w:rsidRDefault="004B61A8" w:rsidP="0047577E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Default="004B61A8" w:rsidP="0047577E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25017A" w:rsidRDefault="004B61A8" w:rsidP="0047577E">
      <w:pPr>
        <w:numPr>
          <w:ilvl w:val="0"/>
          <w:numId w:val="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опыты и экспериментирование.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17.05.2023 № 358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 годовой план работы детского сада были внесены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родителей.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проводились просветительские мероприятия. Для педагогов был организован тренинг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теме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защите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информации, причиняющей вред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развитию».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заседании педагоги обсудили доступные для дошкольников формы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теме,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также был подобран демонстрационный материал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опыта работы других детских садов.</w:t>
      </w:r>
    </w:p>
    <w:p w:rsidR="0025017A" w:rsidRPr="00961327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961327">
        <w:rPr>
          <w:rFonts w:hAnsi="Times New Roman" w:cs="Times New Roman"/>
          <w:sz w:val="24"/>
          <w:szCs w:val="24"/>
          <w:lang w:val="ru-RU"/>
        </w:rPr>
        <w:t>В</w:t>
      </w:r>
      <w:r w:rsidRPr="00961327">
        <w:rPr>
          <w:rFonts w:hAnsi="Times New Roman" w:cs="Times New Roman"/>
          <w:sz w:val="24"/>
          <w:szCs w:val="24"/>
        </w:rPr>
        <w:t> </w:t>
      </w:r>
      <w:r w:rsidRPr="00961327">
        <w:rPr>
          <w:rFonts w:hAnsi="Times New Roman" w:cs="Times New Roman"/>
          <w:sz w:val="24"/>
          <w:szCs w:val="24"/>
          <w:lang w:val="ru-RU"/>
        </w:rPr>
        <w:t>рамках реализации стратегии с</w:t>
      </w:r>
      <w:r w:rsidRPr="00961327">
        <w:rPr>
          <w:rFonts w:hAnsi="Times New Roman" w:cs="Times New Roman"/>
          <w:sz w:val="24"/>
          <w:szCs w:val="24"/>
        </w:rPr>
        <w:t> </w:t>
      </w:r>
      <w:r w:rsidRPr="00961327">
        <w:rPr>
          <w:rFonts w:hAnsi="Times New Roman" w:cs="Times New Roman"/>
          <w:sz w:val="24"/>
          <w:szCs w:val="24"/>
          <w:lang w:val="ru-RU"/>
        </w:rPr>
        <w:t xml:space="preserve">родителями дошкольников </w:t>
      </w:r>
      <w:r w:rsidR="00961327" w:rsidRPr="00961327">
        <w:rPr>
          <w:rFonts w:hAnsi="Times New Roman" w:cs="Times New Roman"/>
          <w:sz w:val="24"/>
          <w:szCs w:val="24"/>
          <w:lang w:val="ru-RU"/>
        </w:rPr>
        <w:t xml:space="preserve">педагогом-психологом </w:t>
      </w:r>
      <w:r w:rsidRPr="00961327">
        <w:rPr>
          <w:rFonts w:hAnsi="Times New Roman" w:cs="Times New Roman"/>
          <w:sz w:val="24"/>
          <w:szCs w:val="24"/>
          <w:lang w:val="ru-RU"/>
        </w:rPr>
        <w:t xml:space="preserve">был организован совместный проект </w:t>
      </w:r>
      <w:r w:rsidR="00961327" w:rsidRPr="00961327">
        <w:rPr>
          <w:rFonts w:hAnsi="Times New Roman" w:cs="Times New Roman"/>
          <w:sz w:val="24"/>
          <w:szCs w:val="24"/>
          <w:lang w:val="ru-RU"/>
        </w:rPr>
        <w:t>«Информационная защищенность</w:t>
      </w:r>
      <w:r w:rsidRPr="00961327">
        <w:rPr>
          <w:rFonts w:hAnsi="Times New Roman" w:cs="Times New Roman"/>
          <w:sz w:val="24"/>
          <w:szCs w:val="24"/>
          <w:lang w:val="ru-RU"/>
        </w:rPr>
        <w:t xml:space="preserve"> дошкольников в</w:t>
      </w:r>
      <w:r w:rsidRPr="00961327">
        <w:rPr>
          <w:rFonts w:hAnsi="Times New Roman" w:cs="Times New Roman"/>
          <w:sz w:val="24"/>
          <w:szCs w:val="24"/>
        </w:rPr>
        <w:t> </w:t>
      </w:r>
      <w:r w:rsidRPr="00961327">
        <w:rPr>
          <w:rFonts w:hAnsi="Times New Roman" w:cs="Times New Roman"/>
          <w:sz w:val="24"/>
          <w:szCs w:val="24"/>
          <w:lang w:val="ru-RU"/>
        </w:rPr>
        <w:t>современных условиях». В</w:t>
      </w:r>
      <w:r w:rsidRPr="00961327">
        <w:rPr>
          <w:rFonts w:hAnsi="Times New Roman" w:cs="Times New Roman"/>
          <w:sz w:val="24"/>
          <w:szCs w:val="24"/>
        </w:rPr>
        <w:t> </w:t>
      </w:r>
      <w:r w:rsidRPr="00961327">
        <w:rPr>
          <w:rFonts w:hAnsi="Times New Roman" w:cs="Times New Roman"/>
          <w:sz w:val="24"/>
          <w:szCs w:val="24"/>
          <w:lang w:val="ru-RU"/>
        </w:rPr>
        <w:t>течение полугодия также проводились консультации по</w:t>
      </w:r>
      <w:r w:rsidRPr="00961327">
        <w:rPr>
          <w:rFonts w:hAnsi="Times New Roman" w:cs="Times New Roman"/>
          <w:sz w:val="24"/>
          <w:szCs w:val="24"/>
        </w:rPr>
        <w:t> </w:t>
      </w:r>
      <w:r w:rsidRPr="00961327">
        <w:rPr>
          <w:rFonts w:hAnsi="Times New Roman" w:cs="Times New Roman"/>
          <w:sz w:val="24"/>
          <w:szCs w:val="24"/>
          <w:lang w:val="ru-RU"/>
        </w:rPr>
        <w:t>теме, оформлен информационный стенд в</w:t>
      </w:r>
      <w:r w:rsidRPr="00961327">
        <w:rPr>
          <w:rFonts w:hAnsi="Times New Roman" w:cs="Times New Roman"/>
          <w:sz w:val="24"/>
          <w:szCs w:val="24"/>
        </w:rPr>
        <w:t> </w:t>
      </w:r>
      <w:r w:rsidRPr="00961327">
        <w:rPr>
          <w:rFonts w:hAnsi="Times New Roman" w:cs="Times New Roman"/>
          <w:sz w:val="24"/>
          <w:szCs w:val="24"/>
          <w:lang w:val="ru-RU"/>
        </w:rPr>
        <w:t>каждой возрастной группе</w:t>
      </w:r>
      <w:r w:rsidR="001E46F3" w:rsidRPr="00961327">
        <w:rPr>
          <w:rFonts w:hAnsi="Times New Roman" w:cs="Times New Roman"/>
          <w:sz w:val="24"/>
          <w:szCs w:val="24"/>
          <w:lang w:val="ru-RU"/>
        </w:rPr>
        <w:t>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физического развития проводятся образовательно-досуговые мероприятия: «Русские богатыри», </w:t>
      </w:r>
      <w:r w:rsidR="00116870">
        <w:rPr>
          <w:rFonts w:hAnsi="Times New Roman" w:cs="Times New Roman"/>
          <w:color w:val="000000"/>
          <w:sz w:val="24"/>
          <w:szCs w:val="24"/>
          <w:lang w:val="ru-RU"/>
        </w:rPr>
        <w:t>«Малые олимпийские игры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16870">
        <w:rPr>
          <w:rFonts w:hAnsi="Times New Roman" w:cs="Times New Roman"/>
          <w:color w:val="000000"/>
          <w:sz w:val="24"/>
          <w:szCs w:val="24"/>
          <w:lang w:val="ru-RU"/>
        </w:rPr>
        <w:t xml:space="preserve"> и т.д.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согласно календарному плану воспитательной работы детского сада.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проводятся Дни здоровья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родителей. 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E09A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рамках патриотического воспитания осуществлялась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формированию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символике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РФ: изучение государственных символов: герба, флага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гимна РФ. Деятельность была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дошкольников 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символам страны</w:t>
      </w:r>
      <w:r w:rsidR="004D54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исполнение Указа Президента на педагогическом совете </w:t>
      </w:r>
      <w:r w:rsidR="001E09A3">
        <w:rPr>
          <w:rFonts w:hAnsi="Times New Roman" w:cs="Times New Roman"/>
          <w:color w:val="000000"/>
          <w:sz w:val="24"/>
          <w:szCs w:val="24"/>
          <w:lang w:val="ru-RU"/>
        </w:rPr>
        <w:t xml:space="preserve">12.12.2023 г.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был рассмотрен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согласован план мероприятий, приуроченных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1E09A3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="001E09A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="004D54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были проведены тематические мероприятия. 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плана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дошкольниками </w:t>
      </w:r>
      <w:r w:rsidR="001E09A3">
        <w:rPr>
          <w:rFonts w:hAnsi="Times New Roman" w:cs="Times New Roman"/>
          <w:color w:val="000000"/>
          <w:sz w:val="24"/>
          <w:szCs w:val="24"/>
          <w:lang w:val="ru-RU"/>
        </w:rPr>
        <w:t xml:space="preserve">и родителями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проводились тематические беседы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E09A3">
        <w:rPr>
          <w:rFonts w:hAnsi="Times New Roman" w:cs="Times New Roman"/>
          <w:color w:val="000000"/>
          <w:sz w:val="24"/>
          <w:szCs w:val="24"/>
          <w:lang w:val="ru-RU"/>
        </w:rPr>
        <w:t>мастер-классы, акции, праздничные мероприятия, выставки, развлечения, туристические походы, фоторепортажи, досуги, семейные посиделки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которых педагоги </w:t>
      </w:r>
      <w:r w:rsidR="001E09A3">
        <w:rPr>
          <w:rFonts w:hAnsi="Times New Roman" w:cs="Times New Roman"/>
          <w:color w:val="000000"/>
          <w:sz w:val="24"/>
          <w:szCs w:val="24"/>
          <w:lang w:val="ru-RU"/>
        </w:rPr>
        <w:t>обращали внимание на семейные ценности, вовлекали семьи в совместную деятельность.</w:t>
      </w:r>
    </w:p>
    <w:p w:rsidR="00CD6C50" w:rsidRPr="0028035C" w:rsidRDefault="001E09A3" w:rsidP="0028035C">
      <w:pPr>
        <w:spacing w:before="0" w:beforeAutospacing="0" w:after="0" w:afterAutospacing="0"/>
        <w:ind w:firstLine="720"/>
        <w:jc w:val="both"/>
        <w:rPr>
          <w:rFonts w:cstheme="minorHAnsi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педагогами для обеспечения методически грамотного взаимодействия с семьями были проведены следующие мероприятия:</w:t>
      </w:r>
      <w:r w:rsidR="00971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1AC3">
        <w:rPr>
          <w:lang w:val="ru-RU"/>
        </w:rPr>
        <w:t xml:space="preserve">консультация </w:t>
      </w:r>
      <w:r w:rsidR="00971AC3" w:rsidRPr="00971AC3">
        <w:rPr>
          <w:lang w:val="ru-RU"/>
        </w:rPr>
        <w:t>«Воспитательный потенциал семьи»</w:t>
      </w:r>
      <w:r w:rsidR="00971AC3">
        <w:rPr>
          <w:lang w:val="ru-RU"/>
        </w:rPr>
        <w:t>; семинар</w:t>
      </w:r>
      <w:r w:rsidR="00971AC3" w:rsidRPr="00971AC3">
        <w:rPr>
          <w:lang w:val="ru-RU"/>
        </w:rPr>
        <w:t xml:space="preserve"> «Инновационные формы работы с родителями по формированию </w:t>
      </w:r>
      <w:r w:rsidR="00971AC3" w:rsidRPr="00971AC3">
        <w:rPr>
          <w:lang w:val="ru-RU"/>
        </w:rPr>
        <w:lastRenderedPageBreak/>
        <w:t>семейны</w:t>
      </w:r>
      <w:r w:rsidR="00971AC3">
        <w:rPr>
          <w:lang w:val="ru-RU"/>
        </w:rPr>
        <w:t xml:space="preserve">х ценностей у воспитанников ДОУ»; консультация </w:t>
      </w:r>
      <w:r w:rsidR="00971AC3" w:rsidRPr="00971AC3">
        <w:rPr>
          <w:lang w:val="ru-RU"/>
        </w:rPr>
        <w:t>на тему «Нетрадиционные формы взаимодействия с родителями»</w:t>
      </w:r>
      <w:r w:rsidR="00971AC3">
        <w:rPr>
          <w:lang w:val="ru-RU"/>
        </w:rPr>
        <w:t xml:space="preserve">; мастер-класс </w:t>
      </w:r>
      <w:r w:rsidR="00971AC3" w:rsidRPr="00971AC3">
        <w:rPr>
          <w:lang w:val="ru-RU"/>
        </w:rPr>
        <w:t>«Учимся взаимодействовать с родителями»</w:t>
      </w:r>
      <w:r w:rsidR="00971AC3">
        <w:rPr>
          <w:lang w:val="ru-RU"/>
        </w:rPr>
        <w:t>; к</w:t>
      </w:r>
      <w:r w:rsidR="00971AC3" w:rsidRPr="00971AC3">
        <w:rPr>
          <w:lang w:val="ru-RU"/>
        </w:rPr>
        <w:t>онсультация «Роль семьи в воспитании детей»</w:t>
      </w:r>
      <w:r w:rsidR="00971AC3">
        <w:rPr>
          <w:lang w:val="ru-RU"/>
        </w:rPr>
        <w:t>; к</w:t>
      </w:r>
      <w:r w:rsidR="00971AC3" w:rsidRPr="00971AC3">
        <w:rPr>
          <w:lang w:val="ru-RU"/>
        </w:rPr>
        <w:t>онсультация «Семья и детский сад – единое образовательное пространство»</w:t>
      </w:r>
      <w:r w:rsidR="00971AC3">
        <w:rPr>
          <w:lang w:val="ru-RU"/>
        </w:rPr>
        <w:t>; и</w:t>
      </w:r>
      <w:r w:rsidR="00971AC3" w:rsidRPr="00971AC3">
        <w:rPr>
          <w:lang w:val="ru-RU"/>
        </w:rPr>
        <w:t>зучение современной литературы по вопросам семейного воспитания</w:t>
      </w:r>
      <w:r w:rsidR="0028035C">
        <w:rPr>
          <w:lang w:val="ru-RU"/>
        </w:rPr>
        <w:t>.</w:t>
      </w:r>
      <w:r w:rsidR="0028035C" w:rsidRPr="0028035C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28035C" w:rsidRPr="008704BE">
        <w:rPr>
          <w:rFonts w:hAnsi="Times New Roman" w:cs="Times New Roman"/>
          <w:sz w:val="24"/>
          <w:szCs w:val="24"/>
          <w:lang w:val="ru-RU"/>
        </w:rPr>
        <w:t>Также педагоги участвовали в</w:t>
      </w:r>
      <w:r w:rsidR="0028035C" w:rsidRPr="008704BE">
        <w:rPr>
          <w:rFonts w:hAnsi="Times New Roman" w:cs="Times New Roman"/>
          <w:sz w:val="24"/>
          <w:szCs w:val="24"/>
        </w:rPr>
        <w:t> </w:t>
      </w:r>
      <w:r w:rsidR="0028035C" w:rsidRPr="008704BE">
        <w:rPr>
          <w:rFonts w:hAnsi="Times New Roman" w:cs="Times New Roman"/>
          <w:sz w:val="24"/>
          <w:szCs w:val="24"/>
          <w:lang w:val="ru-RU"/>
        </w:rPr>
        <w:t>конкурсах профессионального мастерства: районная выставка авторских игр и пособий для детей дошкольного возраста «Площадка успешности-2024. Я-патриот» с дидактической игрой от ДОУ «Моя семья!»</w:t>
      </w:r>
    </w:p>
    <w:p w:rsidR="00971AC3" w:rsidRPr="00CD6C50" w:rsidRDefault="004B61A8" w:rsidP="00CD6C5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</w:t>
      </w:r>
      <w:r w:rsidR="008852C9">
        <w:rPr>
          <w:rFonts w:hAnsi="Times New Roman" w:cs="Times New Roman"/>
          <w:color w:val="000000"/>
          <w:sz w:val="24"/>
          <w:szCs w:val="24"/>
          <w:lang w:val="ru-RU"/>
        </w:rPr>
        <w:t>и воспитанниками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были организованы</w:t>
      </w:r>
      <w:r w:rsidR="008852C9">
        <w:rPr>
          <w:rFonts w:hAnsi="Times New Roman" w:cs="Times New Roman"/>
          <w:color w:val="000000"/>
          <w:sz w:val="24"/>
          <w:szCs w:val="24"/>
          <w:lang w:val="ru-RU"/>
        </w:rPr>
        <w:t xml:space="preserve"> различные мероприятия</w:t>
      </w:r>
      <w:r w:rsidR="00971AC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52C9">
        <w:rPr>
          <w:lang w:val="ru-RU"/>
        </w:rPr>
        <w:t>р</w:t>
      </w:r>
      <w:r w:rsidR="00971AC3" w:rsidRPr="00971AC3">
        <w:rPr>
          <w:lang w:val="ru-RU"/>
        </w:rPr>
        <w:t>одительское собрание в группах по теме: «Семейные ценности в современном обществе»</w:t>
      </w:r>
      <w:r w:rsidR="00971AC3">
        <w:rPr>
          <w:lang w:val="ru-RU"/>
        </w:rPr>
        <w:t xml:space="preserve">; </w:t>
      </w:r>
      <w:r w:rsidR="008852C9">
        <w:rPr>
          <w:lang w:val="ru-RU"/>
        </w:rPr>
        <w:t>м</w:t>
      </w:r>
      <w:r w:rsidR="00971AC3" w:rsidRPr="00971AC3">
        <w:rPr>
          <w:lang w:val="ru-RU"/>
        </w:rPr>
        <w:t>астер-класс</w:t>
      </w:r>
      <w:r w:rsidR="00971AC3" w:rsidRPr="00971AC3">
        <w:rPr>
          <w:spacing w:val="-13"/>
          <w:lang w:val="ru-RU"/>
        </w:rPr>
        <w:t xml:space="preserve"> </w:t>
      </w:r>
      <w:r w:rsidR="00971AC3" w:rsidRPr="00971AC3">
        <w:rPr>
          <w:lang w:val="ru-RU"/>
        </w:rPr>
        <w:t>«Упражнения</w:t>
      </w:r>
      <w:r w:rsidR="00971AC3" w:rsidRPr="00971AC3">
        <w:rPr>
          <w:spacing w:val="-52"/>
          <w:lang w:val="ru-RU"/>
        </w:rPr>
        <w:t xml:space="preserve"> </w:t>
      </w:r>
      <w:r w:rsidR="008852C9">
        <w:rPr>
          <w:spacing w:val="-52"/>
          <w:lang w:val="ru-RU"/>
        </w:rPr>
        <w:t xml:space="preserve"> </w:t>
      </w:r>
      <w:r w:rsidR="00971AC3" w:rsidRPr="00971AC3">
        <w:rPr>
          <w:lang w:val="ru-RU"/>
        </w:rPr>
        <w:t>выполняем</w:t>
      </w:r>
      <w:r w:rsidR="00971AC3" w:rsidRPr="00971AC3">
        <w:rPr>
          <w:spacing w:val="-1"/>
          <w:lang w:val="ru-RU"/>
        </w:rPr>
        <w:t xml:space="preserve"> </w:t>
      </w:r>
      <w:r w:rsidR="00971AC3" w:rsidRPr="00971AC3">
        <w:rPr>
          <w:lang w:val="ru-RU"/>
        </w:rPr>
        <w:t>–</w:t>
      </w:r>
      <w:r w:rsidR="00971AC3" w:rsidRPr="00971AC3">
        <w:rPr>
          <w:spacing w:val="-1"/>
          <w:lang w:val="ru-RU"/>
        </w:rPr>
        <w:t xml:space="preserve"> </w:t>
      </w:r>
      <w:r w:rsidR="00971AC3" w:rsidRPr="00971AC3">
        <w:rPr>
          <w:lang w:val="ru-RU"/>
        </w:rPr>
        <w:t>сколиоз</w:t>
      </w:r>
      <w:r w:rsidR="00971AC3" w:rsidRPr="00971AC3">
        <w:rPr>
          <w:spacing w:val="-1"/>
          <w:lang w:val="ru-RU"/>
        </w:rPr>
        <w:t xml:space="preserve"> </w:t>
      </w:r>
      <w:r w:rsidR="00971AC3" w:rsidRPr="00971AC3">
        <w:rPr>
          <w:lang w:val="ru-RU"/>
        </w:rPr>
        <w:t>предотвращаем»</w:t>
      </w:r>
      <w:r w:rsidR="00971AC3">
        <w:rPr>
          <w:lang w:val="ru-RU"/>
        </w:rPr>
        <w:t xml:space="preserve">; </w:t>
      </w:r>
      <w:r w:rsidR="00971AC3" w:rsidRPr="00971AC3">
        <w:rPr>
          <w:rFonts w:ascii="Times New Roman" w:hAnsi="Times New Roman"/>
          <w:lang w:val="ru-RU"/>
        </w:rPr>
        <w:t>р</w:t>
      </w:r>
      <w:r w:rsidR="008852C9">
        <w:rPr>
          <w:rFonts w:ascii="Times New Roman" w:hAnsi="Times New Roman"/>
          <w:color w:val="000000"/>
          <w:lang w:val="ru-RU"/>
        </w:rPr>
        <w:t>азвлечение</w:t>
      </w:r>
      <w:r w:rsidR="00971AC3" w:rsidRPr="00971AC3">
        <w:rPr>
          <w:rFonts w:ascii="Times New Roman" w:hAnsi="Times New Roman"/>
          <w:color w:val="000000"/>
          <w:lang w:val="ru-RU"/>
        </w:rPr>
        <w:t xml:space="preserve"> «</w:t>
      </w:r>
      <w:r w:rsidR="00971AC3" w:rsidRPr="00971AC3">
        <w:rPr>
          <w:rFonts w:ascii="Times New Roman" w:hAnsi="Times New Roman"/>
          <w:lang w:val="ru-RU"/>
        </w:rPr>
        <w:t xml:space="preserve">Колядки на </w:t>
      </w:r>
      <w:r w:rsidR="00971AC3" w:rsidRPr="00971AC3">
        <w:rPr>
          <w:rFonts w:ascii="Times New Roman" w:hAnsi="Times New Roman"/>
          <w:color w:val="000000"/>
          <w:lang w:val="ru-RU"/>
        </w:rPr>
        <w:t>Святки»</w:t>
      </w:r>
      <w:r w:rsidR="00971AC3">
        <w:rPr>
          <w:rFonts w:ascii="Times New Roman" w:hAnsi="Times New Roman"/>
          <w:color w:val="000000"/>
          <w:lang w:val="ru-RU"/>
        </w:rPr>
        <w:t xml:space="preserve">; </w:t>
      </w:r>
      <w:r w:rsidR="008852C9">
        <w:rPr>
          <w:rFonts w:ascii="Times New Roman" w:hAnsi="Times New Roman"/>
          <w:lang w:val="ru-RU"/>
        </w:rPr>
        <w:t>«День</w:t>
      </w:r>
      <w:r w:rsidR="00971AC3" w:rsidRPr="00971AC3">
        <w:rPr>
          <w:rFonts w:ascii="Times New Roman" w:hAnsi="Times New Roman"/>
          <w:lang w:val="ru-RU"/>
        </w:rPr>
        <w:t xml:space="preserve"> здоровья»</w:t>
      </w:r>
      <w:r w:rsidR="00971AC3">
        <w:rPr>
          <w:rFonts w:ascii="Times New Roman" w:hAnsi="Times New Roman"/>
          <w:lang w:val="ru-RU"/>
        </w:rPr>
        <w:t xml:space="preserve">; </w:t>
      </w:r>
      <w:r w:rsidR="008852C9">
        <w:rPr>
          <w:rFonts w:ascii="Times New Roman" w:hAnsi="Times New Roman"/>
          <w:lang w:val="ru-RU"/>
        </w:rPr>
        <w:t>о</w:t>
      </w:r>
      <w:r w:rsidR="00971AC3" w:rsidRPr="00971AC3">
        <w:rPr>
          <w:rFonts w:ascii="Times New Roman" w:hAnsi="Times New Roman"/>
          <w:lang w:val="ru-RU"/>
        </w:rPr>
        <w:t>формление семейных газет на тему «На страже Родины»</w:t>
      </w:r>
      <w:r w:rsidR="00971AC3">
        <w:rPr>
          <w:rFonts w:ascii="Times New Roman" w:hAnsi="Times New Roman"/>
          <w:lang w:val="ru-RU"/>
        </w:rPr>
        <w:t xml:space="preserve">; </w:t>
      </w:r>
      <w:r w:rsidR="00971AC3" w:rsidRPr="00971AC3">
        <w:rPr>
          <w:rFonts w:ascii="Times New Roman" w:hAnsi="Times New Roman"/>
          <w:lang w:val="ru-RU"/>
        </w:rPr>
        <w:t>«</w:t>
      </w:r>
      <w:proofErr w:type="spellStart"/>
      <w:r w:rsidR="00971AC3" w:rsidRPr="00971AC3">
        <w:rPr>
          <w:rFonts w:ascii="Times New Roman" w:hAnsi="Times New Roman"/>
          <w:lang w:val="ru-RU"/>
        </w:rPr>
        <w:t>Аты</w:t>
      </w:r>
      <w:proofErr w:type="spellEnd"/>
      <w:r w:rsidR="00971AC3" w:rsidRPr="00971AC3">
        <w:rPr>
          <w:rFonts w:ascii="Times New Roman" w:hAnsi="Times New Roman"/>
          <w:lang w:val="ru-RU"/>
        </w:rPr>
        <w:t xml:space="preserve"> – баты, мы солдаты» - спортивный досуг</w:t>
      </w:r>
      <w:r w:rsidR="00971AC3">
        <w:rPr>
          <w:rFonts w:ascii="Times New Roman" w:hAnsi="Times New Roman"/>
          <w:lang w:val="ru-RU"/>
        </w:rPr>
        <w:t xml:space="preserve">; </w:t>
      </w:r>
      <w:r w:rsidR="008852C9">
        <w:rPr>
          <w:color w:val="000000"/>
          <w:lang w:val="ru-RU"/>
        </w:rPr>
        <w:t>утренники, посвященные</w:t>
      </w:r>
      <w:r w:rsidR="00971AC3" w:rsidRPr="00971AC3">
        <w:rPr>
          <w:color w:val="000000"/>
          <w:lang w:val="ru-RU"/>
        </w:rPr>
        <w:t xml:space="preserve"> Дню 8 Марта</w:t>
      </w:r>
      <w:r w:rsidR="00971AC3">
        <w:rPr>
          <w:color w:val="000000"/>
          <w:lang w:val="ru-RU"/>
        </w:rPr>
        <w:t xml:space="preserve">; </w:t>
      </w:r>
      <w:r w:rsidR="00971AC3" w:rsidRPr="00971AC3">
        <w:rPr>
          <w:lang w:val="ru-RU"/>
        </w:rPr>
        <w:t>ф</w:t>
      </w:r>
      <w:r w:rsidR="008852C9">
        <w:rPr>
          <w:shd w:val="clear" w:color="auto" w:fill="FFFFFF"/>
          <w:lang w:val="ru-RU"/>
        </w:rPr>
        <w:t>ольклорный праздник</w:t>
      </w:r>
      <w:r w:rsidR="00971AC3" w:rsidRPr="00971AC3">
        <w:rPr>
          <w:shd w:val="clear" w:color="auto" w:fill="FFFFFF"/>
          <w:lang w:val="ru-RU"/>
        </w:rPr>
        <w:t xml:space="preserve"> «Зиму провожаем, Масленицу встречаем»</w:t>
      </w:r>
      <w:r w:rsidR="00971AC3">
        <w:rPr>
          <w:shd w:val="clear" w:color="auto" w:fill="FFFFFF"/>
          <w:lang w:val="ru-RU"/>
        </w:rPr>
        <w:t xml:space="preserve">; </w:t>
      </w:r>
      <w:r w:rsidR="008852C9">
        <w:rPr>
          <w:rFonts w:ascii="Times New Roman" w:hAnsi="Times New Roman"/>
          <w:lang w:val="ru-RU"/>
        </w:rPr>
        <w:t>спортивный праздник</w:t>
      </w:r>
      <w:r w:rsidR="00971AC3" w:rsidRPr="00971AC3">
        <w:rPr>
          <w:rFonts w:ascii="Times New Roman" w:hAnsi="Times New Roman"/>
          <w:lang w:val="ru-RU"/>
        </w:rPr>
        <w:t xml:space="preserve"> </w:t>
      </w:r>
      <w:r w:rsidR="00971AC3" w:rsidRPr="00971AC3">
        <w:rPr>
          <w:color w:val="007F00"/>
          <w:lang w:val="ru-RU"/>
        </w:rPr>
        <w:t xml:space="preserve"> </w:t>
      </w:r>
      <w:r w:rsidR="00971AC3" w:rsidRPr="00971AC3">
        <w:rPr>
          <w:rFonts w:ascii="Times New Roman" w:hAnsi="Times New Roman" w:cs="Times New Roman"/>
          <w:sz w:val="24"/>
          <w:szCs w:val="24"/>
          <w:lang w:val="ru-RU"/>
        </w:rPr>
        <w:t>«Весенний</w:t>
      </w:r>
      <w:r w:rsidR="00971AC3" w:rsidRPr="00971AC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971AC3" w:rsidRPr="00971AC3">
        <w:rPr>
          <w:rFonts w:ascii="Times New Roman" w:hAnsi="Times New Roman" w:cs="Times New Roman"/>
          <w:sz w:val="24"/>
          <w:szCs w:val="24"/>
          <w:lang w:val="ru-RU"/>
        </w:rPr>
        <w:t>цветок</w:t>
      </w:r>
      <w:r w:rsidR="00971AC3" w:rsidRPr="00971AC3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971AC3">
        <w:rPr>
          <w:rFonts w:ascii="Times New Roman" w:hAnsi="Times New Roman" w:cs="Times New Roman"/>
          <w:sz w:val="24"/>
          <w:szCs w:val="24"/>
          <w:lang w:val="ru-RU"/>
        </w:rPr>
        <w:t xml:space="preserve">здоровья»; </w:t>
      </w:r>
      <w:r w:rsidR="008852C9">
        <w:rPr>
          <w:rFonts w:ascii="Times New Roman" w:hAnsi="Times New Roman"/>
          <w:lang w:val="ru-RU"/>
        </w:rPr>
        <w:t>и</w:t>
      </w:r>
      <w:r w:rsidR="00971AC3" w:rsidRPr="00971AC3">
        <w:rPr>
          <w:rFonts w:ascii="Times New Roman" w:hAnsi="Times New Roman"/>
          <w:lang w:val="ru-RU"/>
        </w:rPr>
        <w:t xml:space="preserve">нтервью </w:t>
      </w:r>
      <w:r w:rsidR="00971AC3" w:rsidRPr="008852C9">
        <w:rPr>
          <w:rFonts w:ascii="Times New Roman" w:hAnsi="Times New Roman"/>
          <w:lang w:val="ru-RU"/>
        </w:rPr>
        <w:t>«Ключ семейного счастья»</w:t>
      </w:r>
      <w:r w:rsidR="00971AC3">
        <w:rPr>
          <w:rFonts w:ascii="Times New Roman" w:hAnsi="Times New Roman"/>
          <w:lang w:val="ru-RU"/>
        </w:rPr>
        <w:t xml:space="preserve">; </w:t>
      </w:r>
      <w:r w:rsidR="008852C9">
        <w:rPr>
          <w:rFonts w:ascii="Times New Roman" w:hAnsi="Times New Roman"/>
          <w:lang w:val="ru-RU"/>
        </w:rPr>
        <w:t>и</w:t>
      </w:r>
      <w:r w:rsidR="008852C9" w:rsidRPr="008852C9">
        <w:rPr>
          <w:rFonts w:ascii="Times New Roman" w:hAnsi="Times New Roman"/>
          <w:lang w:val="ru-RU"/>
        </w:rPr>
        <w:t>гровой калейдоскоп «Сундучок семейных сокровищ»</w:t>
      </w:r>
      <w:r w:rsidR="008852C9">
        <w:rPr>
          <w:rFonts w:ascii="Times New Roman" w:hAnsi="Times New Roman"/>
          <w:lang w:val="ru-RU"/>
        </w:rPr>
        <w:t xml:space="preserve">; </w:t>
      </w:r>
      <w:r w:rsidR="008852C9">
        <w:rPr>
          <w:rFonts w:ascii="Times New Roman" w:eastAsia="SimSun" w:hAnsi="Times New Roman" w:cs="Times New Roman"/>
          <w:sz w:val="24"/>
          <w:szCs w:val="24"/>
          <w:lang w:val="ru-RU"/>
        </w:rPr>
        <w:t>р</w:t>
      </w:r>
      <w:r w:rsidR="008852C9" w:rsidRPr="008852C9">
        <w:rPr>
          <w:rFonts w:ascii="Times New Roman" w:eastAsia="SimSun" w:hAnsi="Times New Roman" w:cs="Times New Roman"/>
          <w:sz w:val="24"/>
          <w:szCs w:val="24"/>
          <w:lang w:val="ru-RU"/>
        </w:rPr>
        <w:t>азвлекательная программа «Если дружно, если вместе» к Международному дню семьи (15 мая)</w:t>
      </w:r>
      <w:r w:rsidR="008852C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; </w:t>
      </w:r>
      <w:proofErr w:type="spellStart"/>
      <w:r w:rsidR="008852C9">
        <w:rPr>
          <w:rFonts w:ascii="Times New Roman" w:hAnsi="Times New Roman"/>
          <w:lang w:val="ru-RU"/>
        </w:rPr>
        <w:t>к</w:t>
      </w:r>
      <w:r w:rsidR="008852C9" w:rsidRPr="008852C9">
        <w:rPr>
          <w:rFonts w:ascii="Times New Roman" w:hAnsi="Times New Roman"/>
          <w:lang w:val="ru-RU"/>
        </w:rPr>
        <w:t>онкурсно</w:t>
      </w:r>
      <w:proofErr w:type="spellEnd"/>
      <w:r w:rsidR="008852C9" w:rsidRPr="008852C9">
        <w:rPr>
          <w:rFonts w:ascii="Times New Roman" w:hAnsi="Times New Roman"/>
          <w:lang w:val="ru-RU"/>
        </w:rPr>
        <w:t>-игровая программа «Семья крепка, когда над ней крыша одна»</w:t>
      </w:r>
      <w:r w:rsidR="008852C9">
        <w:rPr>
          <w:rFonts w:ascii="Times New Roman" w:hAnsi="Times New Roman"/>
          <w:lang w:val="ru-RU"/>
        </w:rPr>
        <w:t>; к</w:t>
      </w:r>
      <w:r w:rsidR="008852C9" w:rsidRPr="008852C9">
        <w:rPr>
          <w:rFonts w:ascii="Times New Roman" w:hAnsi="Times New Roman"/>
          <w:lang w:val="ru-RU"/>
        </w:rPr>
        <w:t xml:space="preserve">онцертно-развлекательная программа «Под сенью Петра и </w:t>
      </w:r>
      <w:proofErr w:type="spellStart"/>
      <w:r w:rsidR="008852C9" w:rsidRPr="008852C9">
        <w:rPr>
          <w:rFonts w:ascii="Times New Roman" w:hAnsi="Times New Roman"/>
          <w:lang w:val="ru-RU"/>
        </w:rPr>
        <w:t>Февронии</w:t>
      </w:r>
      <w:proofErr w:type="spellEnd"/>
      <w:r w:rsidR="008852C9" w:rsidRPr="008852C9">
        <w:rPr>
          <w:rFonts w:ascii="Times New Roman" w:hAnsi="Times New Roman"/>
          <w:lang w:val="ru-RU"/>
        </w:rPr>
        <w:t>»</w:t>
      </w:r>
      <w:r w:rsidR="008852C9">
        <w:rPr>
          <w:rFonts w:ascii="Times New Roman" w:hAnsi="Times New Roman"/>
          <w:lang w:val="ru-RU"/>
        </w:rPr>
        <w:t>; с</w:t>
      </w:r>
      <w:r w:rsidR="008852C9" w:rsidRPr="008852C9">
        <w:rPr>
          <w:rFonts w:ascii="Times New Roman" w:hAnsi="Times New Roman"/>
          <w:lang w:val="ru-RU"/>
        </w:rPr>
        <w:t xml:space="preserve">портивный </w:t>
      </w:r>
      <w:r w:rsidR="008852C9">
        <w:rPr>
          <w:rFonts w:ascii="Times New Roman" w:hAnsi="Times New Roman"/>
          <w:lang w:val="ru-RU"/>
        </w:rPr>
        <w:t>праздник «Н</w:t>
      </w:r>
      <w:r w:rsidR="008852C9" w:rsidRPr="008852C9">
        <w:rPr>
          <w:rFonts w:ascii="Times New Roman" w:hAnsi="Times New Roman"/>
          <w:lang w:val="ru-RU"/>
        </w:rPr>
        <w:t>аша спортивная семья»</w:t>
      </w:r>
      <w:r w:rsidR="008852C9">
        <w:rPr>
          <w:rFonts w:ascii="Times New Roman" w:hAnsi="Times New Roman"/>
          <w:lang w:val="ru-RU"/>
        </w:rPr>
        <w:t>; ф</w:t>
      </w:r>
      <w:r w:rsidR="008852C9" w:rsidRPr="008852C9">
        <w:rPr>
          <w:rFonts w:ascii="Times New Roman" w:hAnsi="Times New Roman"/>
          <w:lang w:val="ru-RU"/>
        </w:rPr>
        <w:t>изкультурный досуг с участием пап «День отца»</w:t>
      </w:r>
      <w:r w:rsidR="008852C9">
        <w:rPr>
          <w:rFonts w:ascii="Times New Roman" w:hAnsi="Times New Roman"/>
          <w:lang w:val="ru-RU"/>
        </w:rPr>
        <w:t>; с</w:t>
      </w:r>
      <w:r w:rsidR="008852C9" w:rsidRPr="008852C9">
        <w:rPr>
          <w:rFonts w:ascii="Times New Roman" w:hAnsi="Times New Roman"/>
          <w:lang w:val="ru-RU"/>
        </w:rPr>
        <w:t>емейные посиделки, посвященные Международному Дню чая</w:t>
      </w:r>
      <w:r w:rsidR="008852C9">
        <w:rPr>
          <w:rFonts w:ascii="Times New Roman" w:hAnsi="Times New Roman"/>
          <w:lang w:val="ru-RU"/>
        </w:rPr>
        <w:t xml:space="preserve"> и т.д.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8035C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 Всего было проведено</w:t>
      </w:r>
      <w:r w:rsidR="000B47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78EA" w:rsidRPr="00C478EA">
        <w:rPr>
          <w:rFonts w:hAnsi="Times New Roman" w:cs="Times New Roman"/>
          <w:sz w:val="24"/>
          <w:szCs w:val="24"/>
          <w:lang w:val="ru-RU"/>
        </w:rPr>
        <w:t>279</w:t>
      </w:r>
      <w:r w:rsidRPr="00C478EA">
        <w:rPr>
          <w:rFonts w:hAnsi="Times New Roman" w:cs="Times New Roman"/>
          <w:sz w:val="24"/>
          <w:szCs w:val="24"/>
        </w:rPr>
        <w:t> </w:t>
      </w:r>
      <w:r w:rsidR="000B470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25017A" w:rsidRDefault="004B61A8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Default="004B61A8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досуги;</w:t>
      </w:r>
    </w:p>
    <w:p w:rsidR="0025017A" w:rsidRDefault="004B61A8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выставки;</w:t>
      </w:r>
    </w:p>
    <w:p w:rsidR="0025017A" w:rsidRDefault="004B61A8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акции;</w:t>
      </w:r>
    </w:p>
    <w:p w:rsidR="000B4701" w:rsidRDefault="000B4701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17A" w:rsidRPr="000B4701" w:rsidRDefault="000B4701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тематические недели;</w:t>
      </w:r>
    </w:p>
    <w:p w:rsidR="000B4701" w:rsidRPr="000B4701" w:rsidRDefault="000B4701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оформление стендов;</w:t>
      </w:r>
    </w:p>
    <w:p w:rsidR="000B4701" w:rsidRPr="000B4701" w:rsidRDefault="000B4701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викторины;</w:t>
      </w:r>
    </w:p>
    <w:p w:rsidR="000B4701" w:rsidRPr="000B4701" w:rsidRDefault="000B4701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конкурсы;</w:t>
      </w:r>
    </w:p>
    <w:p w:rsidR="000B4701" w:rsidRPr="000B4701" w:rsidRDefault="000B4701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тематические игры;</w:t>
      </w:r>
    </w:p>
    <w:p w:rsidR="000B4701" w:rsidRPr="000B4701" w:rsidRDefault="000B4701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слёты;</w:t>
      </w:r>
    </w:p>
    <w:p w:rsidR="000B4701" w:rsidRPr="000B4701" w:rsidRDefault="000B4701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походы;</w:t>
      </w:r>
    </w:p>
    <w:p w:rsidR="000B4701" w:rsidRPr="000B4701" w:rsidRDefault="000B4701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марафоны;</w:t>
      </w:r>
    </w:p>
    <w:p w:rsidR="000B4701" w:rsidRPr="000B4701" w:rsidRDefault="000B4701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флешмобы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4701" w:rsidRPr="0042126C" w:rsidRDefault="000B4701" w:rsidP="0047577E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тематические месячники</w:t>
      </w:r>
      <w:r w:rsidR="0042126C">
        <w:rPr>
          <w:rFonts w:hAnsi="Times New Roman" w:cs="Times New Roman"/>
          <w:color w:val="000000"/>
          <w:sz w:val="24"/>
          <w:szCs w:val="24"/>
          <w:lang w:val="ru-RU"/>
        </w:rPr>
        <w:t xml:space="preserve"> и т.д.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лицензией), обеспечивающих получение образования, соответствующего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 w:rsidR="0028035C">
        <w:rPr>
          <w:rFonts w:hAnsi="Times New Roman" w:cs="Times New Roman"/>
          <w:color w:val="000000"/>
          <w:sz w:val="24"/>
          <w:szCs w:val="24"/>
          <w:lang w:val="ru-RU"/>
        </w:rPr>
        <w:t>, а также ФАОП ДО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-образовательного процесса </w:t>
      </w:r>
      <w:r w:rsidR="0042126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8035C">
        <w:rPr>
          <w:rFonts w:hAnsi="Times New Roman" w:cs="Times New Roman"/>
          <w:color w:val="000000"/>
          <w:sz w:val="24"/>
          <w:szCs w:val="24"/>
          <w:lang w:val="ru-RU"/>
        </w:rPr>
        <w:t xml:space="preserve"> 2024-2025</w:t>
      </w:r>
      <w:r w:rsidR="0042126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были положены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образовательная программа для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42126C">
        <w:rPr>
          <w:rFonts w:hAnsi="Times New Roman" w:cs="Times New Roman"/>
          <w:color w:val="000000"/>
          <w:sz w:val="24"/>
          <w:szCs w:val="24"/>
          <w:lang w:val="ru-RU"/>
        </w:rPr>
        <w:t xml:space="preserve"> с ЗПР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25017A" w:rsidRPr="004B61A8" w:rsidRDefault="004B61A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25017A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8035C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коррекционную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8035C">
        <w:rPr>
          <w:rFonts w:hAnsi="Times New Roman" w:cs="Times New Roman"/>
          <w:color w:val="000000"/>
          <w:sz w:val="24"/>
          <w:szCs w:val="24"/>
          <w:lang w:val="ru-RU"/>
        </w:rPr>
        <w:t>комбинированной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группах получал</w:t>
      </w:r>
      <w:r w:rsidR="00E1250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94FCA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94FCA">
        <w:rPr>
          <w:rFonts w:hAnsi="Times New Roman" w:cs="Times New Roman"/>
          <w:color w:val="000000"/>
          <w:sz w:val="24"/>
          <w:szCs w:val="24"/>
          <w:lang w:val="ru-RU"/>
        </w:rPr>
        <w:t>ребен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E1250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E1250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ЗПР)</w:t>
      </w:r>
      <w:r w:rsidR="0028035C">
        <w:rPr>
          <w:rFonts w:hAnsi="Times New Roman" w:cs="Times New Roman"/>
          <w:color w:val="000000"/>
          <w:sz w:val="24"/>
          <w:szCs w:val="24"/>
          <w:lang w:val="ru-RU"/>
        </w:rPr>
        <w:t>, далее 1 ребенок перешел в другое учреждение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учебного года </w:t>
      </w:r>
      <w:r w:rsidR="00873C3B">
        <w:rPr>
          <w:rFonts w:hAnsi="Times New Roman" w:cs="Times New Roman"/>
          <w:color w:val="000000"/>
          <w:sz w:val="24"/>
          <w:szCs w:val="24"/>
          <w:lang w:val="ru-RU"/>
        </w:rPr>
        <w:t>обследован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целью выявления ОВЗ</w:t>
      </w:r>
      <w:r w:rsidR="002803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74FC" w:rsidRPr="008674FC">
        <w:rPr>
          <w:rFonts w:hAnsi="Times New Roman" w:cs="Times New Roman"/>
          <w:sz w:val="24"/>
          <w:szCs w:val="24"/>
          <w:lang w:val="ru-RU"/>
        </w:rPr>
        <w:t>1</w:t>
      </w:r>
      <w:r w:rsidRPr="008674FC">
        <w:rPr>
          <w:rFonts w:hAnsi="Times New Roman" w:cs="Times New Roman"/>
          <w:sz w:val="24"/>
          <w:szCs w:val="24"/>
        </w:rPr>
        <w:t> </w:t>
      </w:r>
      <w:r w:rsidR="008674FC" w:rsidRPr="008674FC">
        <w:rPr>
          <w:rFonts w:hAnsi="Times New Roman" w:cs="Times New Roman"/>
          <w:sz w:val="24"/>
          <w:szCs w:val="24"/>
          <w:lang w:val="ru-RU"/>
        </w:rPr>
        <w:t>ребенок</w:t>
      </w:r>
      <w:r w:rsidRPr="008674FC">
        <w:rPr>
          <w:rFonts w:hAnsi="Times New Roman" w:cs="Times New Roman"/>
          <w:sz w:val="24"/>
          <w:szCs w:val="24"/>
          <w:lang w:val="ru-RU"/>
        </w:rPr>
        <w:t>. Направлено на</w:t>
      </w:r>
      <w:r w:rsidRPr="008674FC">
        <w:rPr>
          <w:rFonts w:hAnsi="Times New Roman" w:cs="Times New Roman"/>
          <w:sz w:val="24"/>
          <w:szCs w:val="24"/>
        </w:rPr>
        <w:t> </w:t>
      </w:r>
      <w:r w:rsidRPr="008674FC">
        <w:rPr>
          <w:rFonts w:hAnsi="Times New Roman" w:cs="Times New Roman"/>
          <w:sz w:val="24"/>
          <w:szCs w:val="24"/>
          <w:lang w:val="ru-RU"/>
        </w:rPr>
        <w:t>ПМПК для определения и</w:t>
      </w:r>
      <w:r w:rsidRPr="008674FC">
        <w:rPr>
          <w:rFonts w:hAnsi="Times New Roman" w:cs="Times New Roman"/>
          <w:sz w:val="24"/>
          <w:szCs w:val="24"/>
        </w:rPr>
        <w:t> </w:t>
      </w:r>
      <w:r w:rsidRPr="008674FC">
        <w:rPr>
          <w:rFonts w:hAnsi="Times New Roman" w:cs="Times New Roman"/>
          <w:sz w:val="24"/>
          <w:szCs w:val="24"/>
          <w:lang w:val="ru-RU"/>
        </w:rPr>
        <w:t>уточнения образовательного маршрута</w:t>
      </w:r>
      <w:r w:rsidR="008674FC" w:rsidRPr="008674FC">
        <w:rPr>
          <w:rFonts w:hAnsi="Times New Roman" w:cs="Times New Roman"/>
          <w:sz w:val="24"/>
          <w:szCs w:val="24"/>
          <w:lang w:val="ru-RU"/>
        </w:rPr>
        <w:t xml:space="preserve"> 1</w:t>
      </w:r>
      <w:r w:rsidRPr="008674FC">
        <w:rPr>
          <w:rFonts w:hAnsi="Times New Roman" w:cs="Times New Roman"/>
          <w:sz w:val="24"/>
          <w:szCs w:val="24"/>
        </w:rPr>
        <w:t> </w:t>
      </w:r>
      <w:r w:rsidR="008674FC" w:rsidRPr="008674FC">
        <w:rPr>
          <w:rFonts w:hAnsi="Times New Roman" w:cs="Times New Roman"/>
          <w:sz w:val="24"/>
          <w:szCs w:val="24"/>
          <w:lang w:val="ru-RU"/>
        </w:rPr>
        <w:t>ребенок</w:t>
      </w:r>
      <w:r w:rsidRPr="00B12552">
        <w:rPr>
          <w:rFonts w:hAnsi="Times New Roman" w:cs="Times New Roman"/>
          <w:sz w:val="24"/>
          <w:szCs w:val="24"/>
          <w:lang w:val="ru-RU"/>
        </w:rPr>
        <w:t>. Данные представлены в</w:t>
      </w:r>
      <w:r w:rsidRPr="00B12552">
        <w:rPr>
          <w:rFonts w:hAnsi="Times New Roman" w:cs="Times New Roman"/>
          <w:sz w:val="24"/>
          <w:szCs w:val="24"/>
        </w:rPr>
        <w:t> </w:t>
      </w:r>
      <w:r w:rsidRPr="00B12552">
        <w:rPr>
          <w:rFonts w:hAnsi="Times New Roman" w:cs="Times New Roman"/>
          <w:sz w:val="24"/>
          <w:szCs w:val="24"/>
          <w:lang w:val="ru-RU"/>
        </w:rPr>
        <w:t>диаграмме</w:t>
      </w:r>
      <w:r w:rsidRPr="00B12552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25017A" w:rsidRPr="00C3294E" w:rsidRDefault="00116870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Коррекционная работа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наглядных, практических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словесных методов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учетом психофизического состояния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дидактического материала. Коррекционная работа проводилась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 накопление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Логопедическую </w:t>
      </w:r>
      <w:r w:rsidR="00E1250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="00E1250E">
        <w:rPr>
          <w:rFonts w:hAnsi="Times New Roman" w:cs="Times New Roman"/>
          <w:color w:val="000000"/>
          <w:sz w:val="24"/>
          <w:szCs w:val="24"/>
          <w:lang w:val="ru-RU"/>
        </w:rPr>
        <w:t xml:space="preserve"> дефектологическую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группах комбинированной направленности получали</w:t>
      </w:r>
      <w:r w:rsidR="00E1250E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ребенка </w:t>
      </w:r>
      <w:r w:rsidR="00E1250E">
        <w:rPr>
          <w:rFonts w:hAnsi="Times New Roman" w:cs="Times New Roman"/>
          <w:color w:val="000000"/>
          <w:sz w:val="24"/>
          <w:szCs w:val="24"/>
          <w:lang w:val="ru-RU"/>
        </w:rPr>
        <w:t xml:space="preserve">3-4 лет и </w:t>
      </w:r>
      <w:r w:rsidR="00CB3B7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CB3B7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лет.</w:t>
      </w:r>
    </w:p>
    <w:p w:rsidR="0025017A" w:rsidRPr="0050583F" w:rsidRDefault="004B61A8" w:rsidP="0047577E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0583F">
        <w:rPr>
          <w:rFonts w:hAnsi="Times New Roman" w:cs="Times New Roman"/>
          <w:b/>
          <w:bCs/>
          <w:sz w:val="24"/>
          <w:szCs w:val="24"/>
          <w:lang w:val="ru-RU"/>
        </w:rPr>
        <w:t>Участие воспитанников в</w:t>
      </w:r>
      <w:r w:rsidRPr="0050583F">
        <w:rPr>
          <w:rFonts w:hAnsi="Times New Roman" w:cs="Times New Roman"/>
          <w:b/>
          <w:bCs/>
          <w:sz w:val="24"/>
          <w:szCs w:val="24"/>
        </w:rPr>
        <w:t> </w:t>
      </w:r>
      <w:r w:rsidRPr="0050583F">
        <w:rPr>
          <w:rFonts w:hAnsi="Times New Roman" w:cs="Times New Roman"/>
          <w:b/>
          <w:bCs/>
          <w:sz w:val="24"/>
          <w:szCs w:val="24"/>
          <w:lang w:val="ru-RU"/>
        </w:rPr>
        <w:t>конкурсах различного уровня в</w:t>
      </w:r>
      <w:r w:rsidRPr="0050583F">
        <w:rPr>
          <w:rFonts w:hAnsi="Times New Roman" w:cs="Times New Roman"/>
          <w:b/>
          <w:bCs/>
          <w:sz w:val="24"/>
          <w:szCs w:val="24"/>
        </w:rPr>
        <w:t> </w:t>
      </w:r>
      <w:r w:rsidR="00CB3B72">
        <w:rPr>
          <w:rFonts w:hAnsi="Times New Roman" w:cs="Times New Roman"/>
          <w:b/>
          <w:bCs/>
          <w:sz w:val="24"/>
          <w:szCs w:val="24"/>
          <w:lang w:val="ru-RU"/>
        </w:rPr>
        <w:t>2024-2025</w:t>
      </w:r>
      <w:r w:rsidR="0050583F" w:rsidRPr="0050583F">
        <w:rPr>
          <w:rFonts w:hAnsi="Times New Roman" w:cs="Times New Roman"/>
          <w:b/>
          <w:bCs/>
          <w:sz w:val="24"/>
          <w:szCs w:val="24"/>
          <w:lang w:val="ru-RU"/>
        </w:rPr>
        <w:t xml:space="preserve"> уч.</w:t>
      </w:r>
      <w:r w:rsidRPr="0050583F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50583F" w:rsidRPr="0050583F">
        <w:rPr>
          <w:rFonts w:hAnsi="Times New Roman" w:cs="Times New Roman"/>
          <w:b/>
          <w:bCs/>
          <w:sz w:val="24"/>
          <w:szCs w:val="24"/>
          <w:lang w:val="ru-RU"/>
        </w:rPr>
        <w:t>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26"/>
        <w:gridCol w:w="1894"/>
        <w:gridCol w:w="1427"/>
        <w:gridCol w:w="2064"/>
      </w:tblGrid>
      <w:tr w:rsidR="007B177F" w:rsidRPr="007B17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D20" w:rsidRPr="007B177F" w:rsidRDefault="00E82D20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B177F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7B17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177F">
              <w:rPr>
                <w:rFonts w:hAnsi="Times New Roman" w:cs="Times New Roman"/>
                <w:b/>
                <w:bCs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E82D20" w:rsidRPr="007B177F" w:rsidRDefault="00E82D20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7B177F">
              <w:rPr>
                <w:rFonts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E82D20" w:rsidRPr="007B177F" w:rsidRDefault="00E82D20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7B17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7B177F">
              <w:rPr>
                <w:rFonts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E82D20" w:rsidRPr="007B177F" w:rsidRDefault="00E82D20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7B177F">
              <w:rPr>
                <w:rFonts w:hAnsi="Times New Roman" w:cs="Times New Roman"/>
                <w:b/>
                <w:bCs/>
                <w:sz w:val="24"/>
                <w:szCs w:val="24"/>
              </w:rPr>
              <w:t>Результат участия</w:t>
            </w:r>
          </w:p>
        </w:tc>
      </w:tr>
      <w:tr w:rsidR="007B177F" w:rsidRPr="007B17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7B177F" w:rsidRDefault="00E82D2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Районная познавательная викторина для детей старшего дошкольного возраста «Самый умный</w:t>
            </w:r>
            <w:r w:rsidR="00E41EF3" w:rsidRPr="007B17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-2025</w:t>
            </w: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7B177F" w:rsidRDefault="00E82D2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7B177F" w:rsidRDefault="00E82D2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7B177F" w:rsidRDefault="00E82D2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177F">
              <w:rPr>
                <w:rFonts w:hAnsi="Times New Roman" w:cs="Times New Roman"/>
                <w:sz w:val="24"/>
                <w:szCs w:val="24"/>
              </w:rPr>
              <w:t>Диплом</w:t>
            </w:r>
            <w:proofErr w:type="spellEnd"/>
            <w:r w:rsidRPr="007B17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77F">
              <w:rPr>
                <w:rFonts w:hAnsi="Times New Roman" w:cs="Times New Roman"/>
                <w:sz w:val="24"/>
                <w:szCs w:val="24"/>
              </w:rPr>
              <w:t>победителя</w:t>
            </w:r>
            <w:proofErr w:type="spellEnd"/>
            <w:r w:rsidRPr="007B177F">
              <w:rPr>
                <w:rFonts w:hAnsi="Times New Roman" w:cs="Times New Roman"/>
                <w:sz w:val="24"/>
                <w:szCs w:val="24"/>
              </w:rPr>
              <w:t xml:space="preserve"> II</w:t>
            </w: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</w:tc>
      </w:tr>
      <w:tr w:rsidR="007B177F" w:rsidRPr="007B17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7B177F" w:rsidRDefault="00E82D2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</w:rPr>
              <w:lastRenderedPageBreak/>
              <w:t>II</w:t>
            </w: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Международный детский экологический форум «Изменение климата глазами детей</w:t>
            </w:r>
            <w:r w:rsidR="00E41EF3" w:rsidRPr="007B17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2024</w:t>
            </w: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7B177F" w:rsidRDefault="00E82D2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177F">
              <w:rPr>
                <w:rFonts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7B177F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7B177F" w:rsidRDefault="00E82D2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2D20" w:rsidRPr="007B177F" w:rsidRDefault="00E82D20" w:rsidP="00E41EF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177F">
              <w:rPr>
                <w:rFonts w:hAnsi="Times New Roman" w:cs="Times New Roman"/>
                <w:sz w:val="24"/>
                <w:szCs w:val="24"/>
              </w:rPr>
              <w:t>Диплом</w:t>
            </w:r>
            <w:proofErr w:type="spellEnd"/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победителя </w:t>
            </w:r>
          </w:p>
        </w:tc>
      </w:tr>
      <w:tr w:rsidR="007B177F" w:rsidRPr="007B17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DF2" w:rsidRPr="007B177F" w:rsidRDefault="00A70D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Конкурс рисунков на ВДНХ «Моя любимая семья»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DF2" w:rsidRPr="007B177F" w:rsidRDefault="00A70D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 xml:space="preserve">Всероссийский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DF2" w:rsidRPr="007B177F" w:rsidRDefault="00A70D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DF2" w:rsidRPr="007B177F" w:rsidRDefault="00A70DF2" w:rsidP="00E41EF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Диплом лауреата</w:t>
            </w:r>
          </w:p>
        </w:tc>
      </w:tr>
      <w:tr w:rsidR="007B177F" w:rsidRPr="007B17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DF2" w:rsidRPr="007B177F" w:rsidRDefault="00A70D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Региональная выставка-конкурс поделок «</w:t>
            </w:r>
            <w:r w:rsidR="006A0D86" w:rsidRPr="007B177F">
              <w:rPr>
                <w:rFonts w:hAnsi="Times New Roman" w:cs="Times New Roman"/>
                <w:sz w:val="24"/>
                <w:szCs w:val="24"/>
                <w:lang w:val="ru-RU"/>
              </w:rPr>
              <w:t>Д</w:t>
            </w: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арит осень</w:t>
            </w:r>
            <w:r w:rsidR="006A0D86" w:rsidRPr="007B17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чудеса»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DF2" w:rsidRPr="007B177F" w:rsidRDefault="006A0D8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DF2" w:rsidRPr="007B177F" w:rsidRDefault="006A0D8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DF2" w:rsidRPr="007B177F" w:rsidRDefault="007B177F" w:rsidP="00E41EF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Сертификат участников</w:t>
            </w:r>
          </w:p>
        </w:tc>
      </w:tr>
      <w:tr w:rsidR="007B177F" w:rsidRPr="007B17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86" w:rsidRPr="007B177F" w:rsidRDefault="006A0D8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Поэтический конкурс «Мой герой»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86" w:rsidRPr="007B177F" w:rsidRDefault="006A0D8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Районный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86" w:rsidRPr="007B177F" w:rsidRDefault="007B177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86" w:rsidRPr="007B177F" w:rsidRDefault="007B177F" w:rsidP="00E41EF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7B177F" w:rsidRPr="007B17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86" w:rsidRPr="007B177F" w:rsidRDefault="006A0D8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Новогодняя физкультурная эстафета (ФОК)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86" w:rsidRPr="007B177F" w:rsidRDefault="006A0D8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Районная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86" w:rsidRPr="007B177F" w:rsidRDefault="007B177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86" w:rsidRPr="007B177F" w:rsidRDefault="007B177F" w:rsidP="00E41EF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Сертификат участников</w:t>
            </w:r>
          </w:p>
        </w:tc>
      </w:tr>
      <w:tr w:rsidR="007B177F" w:rsidRPr="007B17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86" w:rsidRPr="007B177F" w:rsidRDefault="006A0D8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Конкурс рисунков ко Дню спасателя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86" w:rsidRPr="007B177F" w:rsidRDefault="007B177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86" w:rsidRPr="007B177F" w:rsidRDefault="007B177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86" w:rsidRPr="007B177F" w:rsidRDefault="007B177F" w:rsidP="00E41EF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7B177F" w:rsidRPr="00F97330" w:rsidTr="00E177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1D3" w:rsidRPr="007B177F" w:rsidRDefault="002151D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Областной семейный конкурс «Формула семейного счастья»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1D3" w:rsidRPr="007B177F" w:rsidRDefault="00E1770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1D3" w:rsidRPr="007B177F" w:rsidRDefault="007B177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1D3" w:rsidRPr="007B177F" w:rsidRDefault="007B177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</w:rPr>
              <w:t>II</w:t>
            </w: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7B177F">
              <w:rPr>
                <w:rFonts w:hAnsi="Times New Roman" w:cs="Times New Roman"/>
                <w:sz w:val="24"/>
                <w:szCs w:val="24"/>
              </w:rPr>
              <w:t>III</w:t>
            </w: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место, 3 сертификата участника</w:t>
            </w:r>
          </w:p>
        </w:tc>
      </w:tr>
      <w:tr w:rsidR="007B177F" w:rsidRPr="007B177F" w:rsidTr="006A0D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0B" w:rsidRPr="007B177F" w:rsidRDefault="006A0D8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Экологический фестиваль для детей с ОВЗ и детей-инвалидов «Открываем землю. Номинация «Я рисую Куликово поле»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0B" w:rsidRPr="007B177F" w:rsidRDefault="007B177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0B" w:rsidRPr="007B177F" w:rsidRDefault="007B177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770B" w:rsidRPr="007B177F" w:rsidRDefault="007B177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7B177F" w:rsidRPr="007B177F" w:rsidTr="006A0D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86" w:rsidRPr="007B177F" w:rsidRDefault="006A0D8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Детский экологический конкурс «Помогите птицам»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86" w:rsidRPr="007B177F" w:rsidRDefault="006A0D8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Международный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86" w:rsidRPr="007B177F" w:rsidRDefault="007B177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86" w:rsidRPr="007B177F" w:rsidRDefault="007B177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Сертификат участников</w:t>
            </w:r>
          </w:p>
        </w:tc>
      </w:tr>
      <w:tr w:rsidR="007B177F" w:rsidRPr="007B17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86" w:rsidRPr="007B177F" w:rsidRDefault="006A0D8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Областной конкурс-фестиваль «Семья года». Номинация «Молодая семья»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86" w:rsidRPr="007B177F" w:rsidRDefault="006A0D8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Районный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86" w:rsidRPr="007B177F" w:rsidRDefault="006A0D8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0D86" w:rsidRPr="007B177F" w:rsidRDefault="006A0D8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B177F">
              <w:rPr>
                <w:rFonts w:hAnsi="Times New Roman" w:cs="Times New Roman"/>
                <w:sz w:val="24"/>
                <w:szCs w:val="24"/>
                <w:lang w:val="ru-RU"/>
              </w:rPr>
              <w:t>Свидетельство участников</w:t>
            </w:r>
          </w:p>
        </w:tc>
      </w:tr>
    </w:tbl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ОВЗ продолжается. Полученные результаты говорят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:rsidR="0025017A" w:rsidRPr="004B61A8" w:rsidRDefault="004B6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организации </w:t>
      </w:r>
      <w:proofErr w:type="spellStart"/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25017A" w:rsidRPr="004B61A8" w:rsidRDefault="004B61A8" w:rsidP="0047577E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ОД, которую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25017A" w:rsidRPr="004B61A8" w:rsidRDefault="004B61A8" w:rsidP="0047577E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ОД, которую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25017A" w:rsidRDefault="004B61A8" w:rsidP="0047577E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Pr="004B61A8" w:rsidRDefault="004B61A8" w:rsidP="0047577E">
      <w:pPr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образовательной программы ДО.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укрепление здоровья детей дошкольного возраста. Организация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составляет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25017A" w:rsidRPr="004B61A8" w:rsidRDefault="004B61A8" w:rsidP="0047577E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25017A" w:rsidRPr="004B61A8" w:rsidRDefault="004B61A8" w:rsidP="0047577E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25017A" w:rsidRPr="004B61A8" w:rsidRDefault="004B61A8" w:rsidP="0047577E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25017A" w:rsidRPr="004B61A8" w:rsidRDefault="004B61A8" w:rsidP="0047577E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25017A" w:rsidRPr="004B61A8" w:rsidRDefault="004B61A8" w:rsidP="0047577E">
      <w:pPr>
        <w:numPr>
          <w:ilvl w:val="0"/>
          <w:numId w:val="10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25017A" w:rsidRPr="00F46DCA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проводились мероприятия для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форм работы онлайн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офлайн. </w:t>
      </w:r>
      <w:proofErr w:type="spellStart"/>
      <w:r w:rsidRPr="00F46DCA">
        <w:rPr>
          <w:rFonts w:hAnsi="Times New Roman" w:cs="Times New Roman"/>
          <w:sz w:val="24"/>
          <w:szCs w:val="24"/>
        </w:rPr>
        <w:t>По</w:t>
      </w:r>
      <w:proofErr w:type="spellEnd"/>
      <w:r w:rsidRPr="00F46DCA">
        <w:rPr>
          <w:rFonts w:hAnsi="Times New Roman" w:cs="Times New Roman"/>
          <w:sz w:val="24"/>
          <w:szCs w:val="24"/>
        </w:rPr>
        <w:t> </w:t>
      </w:r>
      <w:proofErr w:type="spellStart"/>
      <w:r w:rsidRPr="00F46DCA">
        <w:rPr>
          <w:rFonts w:hAnsi="Times New Roman" w:cs="Times New Roman"/>
          <w:sz w:val="24"/>
          <w:szCs w:val="24"/>
        </w:rPr>
        <w:t>запросу</w:t>
      </w:r>
      <w:proofErr w:type="spellEnd"/>
      <w:r w:rsidRPr="00F46DC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F46DCA">
        <w:rPr>
          <w:rFonts w:hAnsi="Times New Roman" w:cs="Times New Roman"/>
          <w:sz w:val="24"/>
          <w:szCs w:val="24"/>
        </w:rPr>
        <w:t>родителей</w:t>
      </w:r>
      <w:proofErr w:type="spellEnd"/>
      <w:r w:rsidRPr="00F46DC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F46DCA">
        <w:rPr>
          <w:rFonts w:hAnsi="Times New Roman" w:cs="Times New Roman"/>
          <w:sz w:val="24"/>
          <w:szCs w:val="24"/>
        </w:rPr>
        <w:t>педагогами</w:t>
      </w:r>
      <w:proofErr w:type="spellEnd"/>
      <w:r w:rsidRPr="00F46DCA">
        <w:rPr>
          <w:rFonts w:hAnsi="Times New Roman" w:cs="Times New Roman"/>
          <w:sz w:val="24"/>
          <w:szCs w:val="24"/>
        </w:rPr>
        <w:t xml:space="preserve"> и </w:t>
      </w:r>
      <w:proofErr w:type="spellStart"/>
      <w:r w:rsidRPr="00F46DCA">
        <w:rPr>
          <w:rFonts w:hAnsi="Times New Roman" w:cs="Times New Roman"/>
          <w:sz w:val="24"/>
          <w:szCs w:val="24"/>
        </w:rPr>
        <w:t>специалистами</w:t>
      </w:r>
      <w:proofErr w:type="spellEnd"/>
      <w:r w:rsidRPr="00F46DCA">
        <w:rPr>
          <w:rFonts w:hAnsi="Times New Roman" w:cs="Times New Roman"/>
          <w:sz w:val="24"/>
          <w:szCs w:val="24"/>
        </w:rPr>
        <w:t xml:space="preserve"> были проведены:</w:t>
      </w:r>
    </w:p>
    <w:p w:rsidR="0025017A" w:rsidRPr="00F46DCA" w:rsidRDefault="00845229" w:rsidP="0047577E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46DCA">
        <w:rPr>
          <w:rFonts w:hAnsi="Times New Roman" w:cs="Times New Roman"/>
          <w:sz w:val="24"/>
          <w:szCs w:val="24"/>
          <w:lang w:val="ru-RU"/>
        </w:rPr>
        <w:t>13</w:t>
      </w:r>
      <w:r w:rsidR="004B61A8" w:rsidRPr="00F46DCA">
        <w:rPr>
          <w:rFonts w:hAnsi="Times New Roman" w:cs="Times New Roman"/>
          <w:sz w:val="24"/>
          <w:szCs w:val="24"/>
        </w:rPr>
        <w:t> </w:t>
      </w:r>
      <w:r w:rsidRPr="00F46DCA">
        <w:rPr>
          <w:rFonts w:hAnsi="Times New Roman" w:cs="Times New Roman"/>
          <w:sz w:val="24"/>
          <w:szCs w:val="24"/>
          <w:lang w:val="ru-RU"/>
        </w:rPr>
        <w:t>групповых</w:t>
      </w:r>
      <w:r w:rsidR="004B61A8" w:rsidRPr="00F46DC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F46DCA">
        <w:rPr>
          <w:rFonts w:hAnsi="Times New Roman" w:cs="Times New Roman"/>
          <w:sz w:val="24"/>
          <w:szCs w:val="24"/>
          <w:lang w:val="ru-RU"/>
        </w:rPr>
        <w:t>консультаций</w:t>
      </w:r>
      <w:r w:rsidR="004B61A8" w:rsidRPr="00F46DCA">
        <w:rPr>
          <w:rFonts w:hAnsi="Times New Roman" w:cs="Times New Roman"/>
          <w:sz w:val="24"/>
          <w:szCs w:val="24"/>
          <w:lang w:val="ru-RU"/>
        </w:rPr>
        <w:t xml:space="preserve"> с</w:t>
      </w:r>
      <w:r w:rsidR="004B61A8" w:rsidRPr="00F46DCA">
        <w:rPr>
          <w:rFonts w:hAnsi="Times New Roman" w:cs="Times New Roman"/>
          <w:sz w:val="24"/>
          <w:szCs w:val="24"/>
        </w:rPr>
        <w:t> </w:t>
      </w:r>
      <w:r w:rsidR="004B61A8" w:rsidRPr="00F46DCA">
        <w:rPr>
          <w:rFonts w:hAnsi="Times New Roman" w:cs="Times New Roman"/>
          <w:sz w:val="24"/>
          <w:szCs w:val="24"/>
          <w:lang w:val="ru-RU"/>
        </w:rPr>
        <w:t>родителями воспитанников;</w:t>
      </w:r>
    </w:p>
    <w:p w:rsidR="0025017A" w:rsidRPr="00F46DCA" w:rsidRDefault="004B61A8" w:rsidP="0047577E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46DCA">
        <w:rPr>
          <w:rFonts w:hAnsi="Times New Roman" w:cs="Times New Roman"/>
          <w:sz w:val="24"/>
          <w:szCs w:val="24"/>
          <w:lang w:val="ru-RU"/>
        </w:rPr>
        <w:t>23</w:t>
      </w:r>
      <w:r w:rsidRPr="00F46DCA">
        <w:rPr>
          <w:rFonts w:hAnsi="Times New Roman" w:cs="Times New Roman"/>
          <w:sz w:val="24"/>
          <w:szCs w:val="24"/>
        </w:rPr>
        <w:t> </w:t>
      </w:r>
      <w:r w:rsidRPr="00F46DCA">
        <w:rPr>
          <w:rFonts w:hAnsi="Times New Roman" w:cs="Times New Roman"/>
          <w:sz w:val="24"/>
          <w:szCs w:val="24"/>
          <w:lang w:val="ru-RU"/>
        </w:rPr>
        <w:t>индивидуальные консультации с</w:t>
      </w:r>
      <w:r w:rsidRPr="00F46DCA">
        <w:rPr>
          <w:rFonts w:hAnsi="Times New Roman" w:cs="Times New Roman"/>
          <w:sz w:val="24"/>
          <w:szCs w:val="24"/>
        </w:rPr>
        <w:t> </w:t>
      </w:r>
      <w:r w:rsidRPr="00F46DCA">
        <w:rPr>
          <w:rFonts w:hAnsi="Times New Roman" w:cs="Times New Roman"/>
          <w:sz w:val="24"/>
          <w:szCs w:val="24"/>
          <w:lang w:val="ru-RU"/>
        </w:rPr>
        <w:t>родителями и</w:t>
      </w:r>
      <w:r w:rsidRPr="00F46DCA">
        <w:rPr>
          <w:rFonts w:hAnsi="Times New Roman" w:cs="Times New Roman"/>
          <w:sz w:val="24"/>
          <w:szCs w:val="24"/>
        </w:rPr>
        <w:t> </w:t>
      </w:r>
      <w:r w:rsidRPr="00F46DCA">
        <w:rPr>
          <w:rFonts w:hAnsi="Times New Roman" w:cs="Times New Roman"/>
          <w:sz w:val="24"/>
          <w:szCs w:val="24"/>
          <w:lang w:val="ru-RU"/>
        </w:rPr>
        <w:t>воспитанниками;</w:t>
      </w:r>
    </w:p>
    <w:p w:rsidR="0025017A" w:rsidRPr="00F46DCA" w:rsidRDefault="004B61A8" w:rsidP="0047577E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4"/>
          <w:szCs w:val="24"/>
        </w:rPr>
      </w:pPr>
      <w:r w:rsidRPr="00F46DCA">
        <w:rPr>
          <w:rFonts w:hAnsi="Times New Roman" w:cs="Times New Roman"/>
          <w:sz w:val="24"/>
          <w:szCs w:val="24"/>
        </w:rPr>
        <w:t>34 </w:t>
      </w:r>
      <w:proofErr w:type="spellStart"/>
      <w:r w:rsidRPr="00F46DCA">
        <w:rPr>
          <w:rFonts w:hAnsi="Times New Roman" w:cs="Times New Roman"/>
          <w:sz w:val="24"/>
          <w:szCs w:val="24"/>
        </w:rPr>
        <w:t>индивидуальные</w:t>
      </w:r>
      <w:proofErr w:type="spellEnd"/>
      <w:r w:rsidRPr="00F46DC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F46DCA">
        <w:rPr>
          <w:rFonts w:hAnsi="Times New Roman" w:cs="Times New Roman"/>
          <w:sz w:val="24"/>
          <w:szCs w:val="24"/>
        </w:rPr>
        <w:t>консультации</w:t>
      </w:r>
      <w:proofErr w:type="spellEnd"/>
      <w:r w:rsidRPr="00F46DCA">
        <w:rPr>
          <w:rFonts w:hAnsi="Times New Roman" w:cs="Times New Roman"/>
          <w:sz w:val="24"/>
          <w:szCs w:val="24"/>
        </w:rPr>
        <w:t xml:space="preserve"> с </w:t>
      </w:r>
      <w:proofErr w:type="spellStart"/>
      <w:r w:rsidRPr="00F46DCA">
        <w:rPr>
          <w:rFonts w:hAnsi="Times New Roman" w:cs="Times New Roman"/>
          <w:sz w:val="24"/>
          <w:szCs w:val="24"/>
        </w:rPr>
        <w:t>родителями</w:t>
      </w:r>
      <w:proofErr w:type="spellEnd"/>
      <w:r w:rsidRPr="00F46DCA">
        <w:rPr>
          <w:rFonts w:hAnsi="Times New Roman" w:cs="Times New Roman"/>
          <w:sz w:val="24"/>
          <w:szCs w:val="24"/>
        </w:rPr>
        <w:t>;</w:t>
      </w:r>
    </w:p>
    <w:p w:rsidR="0025017A" w:rsidRPr="00F46DCA" w:rsidRDefault="004B61A8" w:rsidP="0047577E">
      <w:pPr>
        <w:numPr>
          <w:ilvl w:val="0"/>
          <w:numId w:val="11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sz w:val="24"/>
          <w:szCs w:val="24"/>
        </w:rPr>
      </w:pPr>
      <w:r w:rsidRPr="00F46DCA">
        <w:rPr>
          <w:rFonts w:hAnsi="Times New Roman" w:cs="Times New Roman"/>
          <w:sz w:val="24"/>
          <w:szCs w:val="24"/>
        </w:rPr>
        <w:t>12 тренингов с родителями.</w:t>
      </w:r>
    </w:p>
    <w:p w:rsidR="0025017A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4B61A8">
        <w:rPr>
          <w:lang w:val="ru-RU"/>
        </w:rPr>
        <w:br/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017A" w:rsidRDefault="004B61A8" w:rsidP="0047577E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профилактические, оздоровительные мероприятия;</w:t>
      </w:r>
    </w:p>
    <w:p w:rsidR="0025017A" w:rsidRPr="004B61A8" w:rsidRDefault="004B61A8" w:rsidP="0047577E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(витаминотерапия, полоскание горла, применение фитонцидов);</w:t>
      </w:r>
    </w:p>
    <w:p w:rsidR="0025017A" w:rsidRPr="004B61A8" w:rsidRDefault="004B61A8" w:rsidP="0047577E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25017A" w:rsidRPr="004B61A8" w:rsidRDefault="004B61A8" w:rsidP="0047577E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25017A" w:rsidRDefault="004B61A8" w:rsidP="0047577E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Default="004B61A8" w:rsidP="0047577E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закаливающих мероприятий;</w:t>
      </w:r>
    </w:p>
    <w:p w:rsidR="0025017A" w:rsidRPr="004B61A8" w:rsidRDefault="004B61A8" w:rsidP="0047577E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использование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методик (дыхательные гимнастики, индивидуальные физические упражнения, </w:t>
      </w:r>
      <w:r w:rsidR="00845229">
        <w:rPr>
          <w:rFonts w:hAnsi="Times New Roman" w:cs="Times New Roman"/>
          <w:color w:val="000000"/>
          <w:sz w:val="24"/>
          <w:szCs w:val="24"/>
          <w:lang w:val="ru-RU"/>
        </w:rPr>
        <w:t>гимнастика после сна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5017A" w:rsidRDefault="004B61A8" w:rsidP="0047577E">
      <w:pPr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22C33" w:rsidRPr="00622C33" w:rsidRDefault="00622C33" w:rsidP="00622C33">
      <w:pPr>
        <w:rPr>
          <w:rFonts w:hAnsi="Times New Roman" w:cs="Times New Roman"/>
          <w:sz w:val="24"/>
          <w:szCs w:val="24"/>
          <w:lang w:val="ru-RU"/>
        </w:rPr>
      </w:pPr>
      <w:r w:rsidRPr="00622C33">
        <w:rPr>
          <w:rFonts w:hAnsi="Times New Roman" w:cs="Times New Roman"/>
          <w:sz w:val="24"/>
          <w:szCs w:val="24"/>
          <w:lang w:val="ru-RU"/>
        </w:rPr>
        <w:t>Распределение детей по группам здоровья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858"/>
        <w:gridCol w:w="1225"/>
        <w:gridCol w:w="1087"/>
        <w:gridCol w:w="1133"/>
        <w:gridCol w:w="1039"/>
        <w:gridCol w:w="1040"/>
        <w:gridCol w:w="1019"/>
      </w:tblGrid>
      <w:tr w:rsidR="00FD405A" w:rsidRPr="00FD405A" w:rsidTr="00BF31F4">
        <w:trPr>
          <w:trHeight w:val="210"/>
        </w:trPr>
        <w:tc>
          <w:tcPr>
            <w:tcW w:w="616" w:type="dxa"/>
            <w:vMerge w:val="restart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  <w:r w:rsidRPr="00FD405A">
              <w:t>№ п/п</w:t>
            </w:r>
          </w:p>
        </w:tc>
        <w:tc>
          <w:tcPr>
            <w:tcW w:w="1858" w:type="dxa"/>
            <w:vMerge w:val="restart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  <w:proofErr w:type="spellStart"/>
            <w:r w:rsidRPr="00FD405A">
              <w:t>Учебный</w:t>
            </w:r>
            <w:proofErr w:type="spellEnd"/>
            <w:r w:rsidRPr="00FD405A">
              <w:t xml:space="preserve"> </w:t>
            </w:r>
            <w:proofErr w:type="spellStart"/>
            <w:r w:rsidRPr="00FD405A">
              <w:t>год</w:t>
            </w:r>
            <w:proofErr w:type="spellEnd"/>
          </w:p>
        </w:tc>
        <w:tc>
          <w:tcPr>
            <w:tcW w:w="1225" w:type="dxa"/>
            <w:vMerge w:val="restart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  <w:proofErr w:type="spellStart"/>
            <w:r w:rsidRPr="00FD405A">
              <w:t>Всего</w:t>
            </w:r>
            <w:proofErr w:type="spellEnd"/>
            <w:r w:rsidRPr="00FD405A">
              <w:t xml:space="preserve"> </w:t>
            </w:r>
            <w:proofErr w:type="spellStart"/>
            <w:r w:rsidRPr="00FD405A">
              <w:t>детей</w:t>
            </w:r>
            <w:proofErr w:type="spellEnd"/>
          </w:p>
        </w:tc>
        <w:tc>
          <w:tcPr>
            <w:tcW w:w="5318" w:type="dxa"/>
            <w:gridSpan w:val="5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  <w:proofErr w:type="spellStart"/>
            <w:r w:rsidRPr="00FD405A">
              <w:t>Группы</w:t>
            </w:r>
            <w:proofErr w:type="spellEnd"/>
            <w:r w:rsidRPr="00FD405A">
              <w:t xml:space="preserve"> </w:t>
            </w:r>
            <w:proofErr w:type="spellStart"/>
            <w:r w:rsidRPr="00FD405A">
              <w:t>здоровья</w:t>
            </w:r>
            <w:proofErr w:type="spellEnd"/>
          </w:p>
        </w:tc>
      </w:tr>
      <w:tr w:rsidR="00FD405A" w:rsidRPr="00FD405A" w:rsidTr="00BF31F4">
        <w:trPr>
          <w:trHeight w:val="210"/>
        </w:trPr>
        <w:tc>
          <w:tcPr>
            <w:tcW w:w="616" w:type="dxa"/>
            <w:vMerge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</w:p>
        </w:tc>
        <w:tc>
          <w:tcPr>
            <w:tcW w:w="1858" w:type="dxa"/>
            <w:vMerge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</w:p>
        </w:tc>
        <w:tc>
          <w:tcPr>
            <w:tcW w:w="1225" w:type="dxa"/>
            <w:vMerge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</w:p>
        </w:tc>
        <w:tc>
          <w:tcPr>
            <w:tcW w:w="1087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  <w:r w:rsidRPr="00FD405A">
              <w:t>1</w:t>
            </w:r>
          </w:p>
        </w:tc>
        <w:tc>
          <w:tcPr>
            <w:tcW w:w="1133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  <w:r w:rsidRPr="00FD405A">
              <w:t>2</w:t>
            </w:r>
          </w:p>
        </w:tc>
        <w:tc>
          <w:tcPr>
            <w:tcW w:w="1039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  <w:r w:rsidRPr="00FD405A">
              <w:t>3</w:t>
            </w:r>
          </w:p>
        </w:tc>
        <w:tc>
          <w:tcPr>
            <w:tcW w:w="1040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  <w:r w:rsidRPr="00FD405A">
              <w:t>4</w:t>
            </w:r>
          </w:p>
        </w:tc>
        <w:tc>
          <w:tcPr>
            <w:tcW w:w="1019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  <w:r w:rsidRPr="00FD405A">
              <w:t>5</w:t>
            </w:r>
          </w:p>
        </w:tc>
      </w:tr>
      <w:tr w:rsidR="00FD405A" w:rsidRPr="00FD405A" w:rsidTr="00BF31F4">
        <w:tc>
          <w:tcPr>
            <w:tcW w:w="616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</w:p>
        </w:tc>
        <w:tc>
          <w:tcPr>
            <w:tcW w:w="1858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  <w:r w:rsidRPr="00FD405A">
              <w:t>2021-2022</w:t>
            </w:r>
          </w:p>
        </w:tc>
        <w:tc>
          <w:tcPr>
            <w:tcW w:w="1225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  <w:r w:rsidRPr="00FD405A">
              <w:t>131</w:t>
            </w:r>
          </w:p>
        </w:tc>
        <w:tc>
          <w:tcPr>
            <w:tcW w:w="1087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  <w:r w:rsidRPr="00FD405A">
              <w:t>36</w:t>
            </w:r>
          </w:p>
        </w:tc>
        <w:tc>
          <w:tcPr>
            <w:tcW w:w="1133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  <w:r w:rsidRPr="00FD405A">
              <w:t>92</w:t>
            </w:r>
          </w:p>
        </w:tc>
        <w:tc>
          <w:tcPr>
            <w:tcW w:w="1039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  <w:r w:rsidRPr="00FD405A">
              <w:t>1</w:t>
            </w:r>
          </w:p>
        </w:tc>
        <w:tc>
          <w:tcPr>
            <w:tcW w:w="1040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  <w:r w:rsidRPr="00FD405A">
              <w:t>1</w:t>
            </w:r>
          </w:p>
        </w:tc>
        <w:tc>
          <w:tcPr>
            <w:tcW w:w="1019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  <w:r w:rsidRPr="00FD405A">
              <w:t>1</w:t>
            </w:r>
          </w:p>
        </w:tc>
      </w:tr>
      <w:tr w:rsidR="00FD405A" w:rsidRPr="00FD405A" w:rsidTr="00BF31F4">
        <w:tc>
          <w:tcPr>
            <w:tcW w:w="616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</w:p>
        </w:tc>
        <w:tc>
          <w:tcPr>
            <w:tcW w:w="1858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  <w:r w:rsidRPr="00FD405A">
              <w:t>2022-2023</w:t>
            </w:r>
          </w:p>
        </w:tc>
        <w:tc>
          <w:tcPr>
            <w:tcW w:w="1225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  <w:r w:rsidRPr="00FD405A">
              <w:t>130</w:t>
            </w:r>
          </w:p>
        </w:tc>
        <w:tc>
          <w:tcPr>
            <w:tcW w:w="1087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  <w:r w:rsidRPr="00FD405A">
              <w:t>55</w:t>
            </w:r>
          </w:p>
        </w:tc>
        <w:tc>
          <w:tcPr>
            <w:tcW w:w="1133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  <w:r w:rsidRPr="00FD405A">
              <w:t>74</w:t>
            </w:r>
          </w:p>
        </w:tc>
        <w:tc>
          <w:tcPr>
            <w:tcW w:w="1039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  <w:r w:rsidRPr="00FD405A">
              <w:t>-</w:t>
            </w:r>
          </w:p>
        </w:tc>
        <w:tc>
          <w:tcPr>
            <w:tcW w:w="1040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  <w:r w:rsidRPr="00FD405A">
              <w:t>-</w:t>
            </w:r>
          </w:p>
        </w:tc>
        <w:tc>
          <w:tcPr>
            <w:tcW w:w="1019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  <w:r w:rsidRPr="00FD405A">
              <w:t>1</w:t>
            </w:r>
          </w:p>
        </w:tc>
      </w:tr>
      <w:tr w:rsidR="00FD405A" w:rsidRPr="00FD405A" w:rsidTr="00BF31F4">
        <w:tc>
          <w:tcPr>
            <w:tcW w:w="616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</w:pPr>
          </w:p>
        </w:tc>
        <w:tc>
          <w:tcPr>
            <w:tcW w:w="1858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  <w:rPr>
                <w:lang w:val="ru-RU"/>
              </w:rPr>
            </w:pPr>
            <w:r w:rsidRPr="00FD405A">
              <w:rPr>
                <w:lang w:val="ru-RU"/>
              </w:rPr>
              <w:t>2023-2024</w:t>
            </w:r>
          </w:p>
        </w:tc>
        <w:tc>
          <w:tcPr>
            <w:tcW w:w="1225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  <w:rPr>
                <w:lang w:val="ru-RU"/>
              </w:rPr>
            </w:pPr>
            <w:r w:rsidRPr="00FD405A">
              <w:rPr>
                <w:lang w:val="ru-RU"/>
              </w:rPr>
              <w:t>121</w:t>
            </w:r>
          </w:p>
        </w:tc>
        <w:tc>
          <w:tcPr>
            <w:tcW w:w="1087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  <w:rPr>
                <w:lang w:val="ru-RU"/>
              </w:rPr>
            </w:pPr>
            <w:r w:rsidRPr="00FD405A">
              <w:rPr>
                <w:lang w:val="ru-RU"/>
              </w:rPr>
              <w:t>45</w:t>
            </w:r>
          </w:p>
        </w:tc>
        <w:tc>
          <w:tcPr>
            <w:tcW w:w="1133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  <w:rPr>
                <w:lang w:val="ru-RU"/>
              </w:rPr>
            </w:pPr>
            <w:r w:rsidRPr="00FD405A">
              <w:rPr>
                <w:lang w:val="ru-RU"/>
              </w:rPr>
              <w:t>73</w:t>
            </w:r>
          </w:p>
        </w:tc>
        <w:tc>
          <w:tcPr>
            <w:tcW w:w="1039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  <w:rPr>
                <w:lang w:val="ru-RU"/>
              </w:rPr>
            </w:pPr>
            <w:r w:rsidRPr="00FD405A">
              <w:rPr>
                <w:lang w:val="ru-RU"/>
              </w:rPr>
              <w:t>1</w:t>
            </w:r>
          </w:p>
        </w:tc>
        <w:tc>
          <w:tcPr>
            <w:tcW w:w="1040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  <w:rPr>
                <w:lang w:val="ru-RU"/>
              </w:rPr>
            </w:pPr>
            <w:r w:rsidRPr="00FD405A">
              <w:rPr>
                <w:lang w:val="ru-RU"/>
              </w:rPr>
              <w:t>1</w:t>
            </w:r>
          </w:p>
        </w:tc>
        <w:tc>
          <w:tcPr>
            <w:tcW w:w="1019" w:type="dxa"/>
          </w:tcPr>
          <w:p w:rsidR="00622C33" w:rsidRPr="00FD405A" w:rsidRDefault="00622C33" w:rsidP="009E0817">
            <w:pPr>
              <w:tabs>
                <w:tab w:val="left" w:pos="4060"/>
              </w:tabs>
              <w:jc w:val="both"/>
              <w:rPr>
                <w:lang w:val="ru-RU"/>
              </w:rPr>
            </w:pPr>
            <w:r w:rsidRPr="00FD405A">
              <w:rPr>
                <w:lang w:val="ru-RU"/>
              </w:rPr>
              <w:t>1</w:t>
            </w:r>
          </w:p>
        </w:tc>
      </w:tr>
      <w:tr w:rsidR="00FD405A" w:rsidRPr="00FD405A" w:rsidTr="00BF31F4">
        <w:tc>
          <w:tcPr>
            <w:tcW w:w="616" w:type="dxa"/>
          </w:tcPr>
          <w:p w:rsidR="00BF31F4" w:rsidRPr="00FD405A" w:rsidRDefault="00BF31F4" w:rsidP="00BF31F4">
            <w:pPr>
              <w:tabs>
                <w:tab w:val="left" w:pos="4060"/>
              </w:tabs>
              <w:jc w:val="both"/>
            </w:pPr>
          </w:p>
        </w:tc>
        <w:tc>
          <w:tcPr>
            <w:tcW w:w="1858" w:type="dxa"/>
          </w:tcPr>
          <w:p w:rsidR="00BF31F4" w:rsidRPr="00FD405A" w:rsidRDefault="00BF31F4" w:rsidP="00BF31F4">
            <w:pPr>
              <w:tabs>
                <w:tab w:val="left" w:pos="4060"/>
              </w:tabs>
              <w:jc w:val="both"/>
              <w:rPr>
                <w:lang w:val="ru-RU"/>
              </w:rPr>
            </w:pPr>
            <w:r w:rsidRPr="00FD405A">
              <w:rPr>
                <w:lang w:val="ru-RU"/>
              </w:rPr>
              <w:t>2024-2025</w:t>
            </w:r>
          </w:p>
        </w:tc>
        <w:tc>
          <w:tcPr>
            <w:tcW w:w="1225" w:type="dxa"/>
          </w:tcPr>
          <w:p w:rsidR="00BF31F4" w:rsidRPr="00FD405A" w:rsidRDefault="00BF31F4" w:rsidP="00BF31F4">
            <w:pPr>
              <w:tabs>
                <w:tab w:val="left" w:pos="4060"/>
              </w:tabs>
              <w:jc w:val="both"/>
              <w:rPr>
                <w:lang w:val="ru-RU"/>
              </w:rPr>
            </w:pPr>
            <w:r w:rsidRPr="00FD405A">
              <w:rPr>
                <w:lang w:val="ru-RU"/>
              </w:rPr>
              <w:t>125</w:t>
            </w:r>
          </w:p>
        </w:tc>
        <w:tc>
          <w:tcPr>
            <w:tcW w:w="1087" w:type="dxa"/>
          </w:tcPr>
          <w:p w:rsidR="00BF31F4" w:rsidRPr="00FD405A" w:rsidRDefault="00FD405A" w:rsidP="00BF31F4">
            <w:pPr>
              <w:tabs>
                <w:tab w:val="left" w:pos="4060"/>
              </w:tabs>
              <w:jc w:val="both"/>
              <w:rPr>
                <w:lang w:val="ru-RU"/>
              </w:rPr>
            </w:pPr>
            <w:r w:rsidRPr="00FD405A">
              <w:rPr>
                <w:lang w:val="ru-RU"/>
              </w:rPr>
              <w:t>60</w:t>
            </w:r>
          </w:p>
        </w:tc>
        <w:tc>
          <w:tcPr>
            <w:tcW w:w="1133" w:type="dxa"/>
          </w:tcPr>
          <w:p w:rsidR="00BF31F4" w:rsidRPr="00FD405A" w:rsidRDefault="00FD405A" w:rsidP="00BF31F4">
            <w:pPr>
              <w:tabs>
                <w:tab w:val="left" w:pos="4060"/>
              </w:tabs>
              <w:jc w:val="both"/>
              <w:rPr>
                <w:lang w:val="ru-RU"/>
              </w:rPr>
            </w:pPr>
            <w:r w:rsidRPr="00FD405A">
              <w:rPr>
                <w:lang w:val="ru-RU"/>
              </w:rPr>
              <w:t>60</w:t>
            </w:r>
          </w:p>
        </w:tc>
        <w:tc>
          <w:tcPr>
            <w:tcW w:w="1039" w:type="dxa"/>
          </w:tcPr>
          <w:p w:rsidR="00BF31F4" w:rsidRPr="00FD405A" w:rsidRDefault="00FD405A" w:rsidP="00BF31F4">
            <w:pPr>
              <w:tabs>
                <w:tab w:val="left" w:pos="4060"/>
              </w:tabs>
              <w:jc w:val="both"/>
              <w:rPr>
                <w:lang w:val="ru-RU"/>
              </w:rPr>
            </w:pPr>
            <w:r w:rsidRPr="00FD405A">
              <w:rPr>
                <w:lang w:val="ru-RU"/>
              </w:rPr>
              <w:t>-</w:t>
            </w:r>
          </w:p>
        </w:tc>
        <w:tc>
          <w:tcPr>
            <w:tcW w:w="1040" w:type="dxa"/>
          </w:tcPr>
          <w:p w:rsidR="00BF31F4" w:rsidRPr="00FD405A" w:rsidRDefault="00BF31F4" w:rsidP="00BF31F4">
            <w:pPr>
              <w:tabs>
                <w:tab w:val="left" w:pos="4060"/>
              </w:tabs>
              <w:jc w:val="both"/>
              <w:rPr>
                <w:lang w:val="ru-RU"/>
              </w:rPr>
            </w:pPr>
            <w:r w:rsidRPr="00FD405A">
              <w:rPr>
                <w:lang w:val="ru-RU"/>
              </w:rPr>
              <w:t>1</w:t>
            </w:r>
          </w:p>
        </w:tc>
        <w:tc>
          <w:tcPr>
            <w:tcW w:w="1019" w:type="dxa"/>
          </w:tcPr>
          <w:p w:rsidR="00BF31F4" w:rsidRPr="00FD405A" w:rsidRDefault="00BF31F4" w:rsidP="00BF31F4">
            <w:pPr>
              <w:tabs>
                <w:tab w:val="left" w:pos="4060"/>
              </w:tabs>
              <w:jc w:val="both"/>
              <w:rPr>
                <w:lang w:val="ru-RU"/>
              </w:rPr>
            </w:pPr>
            <w:r w:rsidRPr="00FD405A">
              <w:rPr>
                <w:lang w:val="ru-RU"/>
              </w:rPr>
              <w:t>1</w:t>
            </w:r>
          </w:p>
        </w:tc>
      </w:tr>
    </w:tbl>
    <w:p w:rsidR="0025017A" w:rsidRPr="004B61A8" w:rsidRDefault="004B61A8" w:rsidP="00622C3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проводятся различные тематические мероприятия. Содержание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25017A" w:rsidRPr="004B61A8" w:rsidRDefault="004B6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D738B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D738B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штатному расписанию. Всего работают</w:t>
      </w:r>
      <w:r w:rsidR="00AD738B">
        <w:rPr>
          <w:rFonts w:hAnsi="Times New Roman" w:cs="Times New Roman"/>
          <w:color w:val="000000"/>
          <w:sz w:val="24"/>
          <w:szCs w:val="24"/>
          <w:lang w:val="ru-RU"/>
        </w:rPr>
        <w:t xml:space="preserve"> 41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 w:rsidR="00AD738B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25017A" w:rsidRPr="009A56F5" w:rsidRDefault="004B61A8" w:rsidP="0047577E">
      <w:pPr>
        <w:numPr>
          <w:ilvl w:val="0"/>
          <w:numId w:val="1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9A56F5">
        <w:rPr>
          <w:rFonts w:hAnsi="Times New Roman" w:cs="Times New Roman"/>
          <w:sz w:val="24"/>
          <w:szCs w:val="24"/>
        </w:rPr>
        <w:t>воспитанник</w:t>
      </w:r>
      <w:proofErr w:type="spellEnd"/>
      <w:r w:rsidRPr="009A56F5">
        <w:rPr>
          <w:rFonts w:hAnsi="Times New Roman" w:cs="Times New Roman"/>
          <w:sz w:val="24"/>
          <w:szCs w:val="24"/>
        </w:rPr>
        <w:t>/</w:t>
      </w:r>
      <w:proofErr w:type="spellStart"/>
      <w:r w:rsidRPr="009A56F5">
        <w:rPr>
          <w:rFonts w:hAnsi="Times New Roman" w:cs="Times New Roman"/>
          <w:sz w:val="24"/>
          <w:szCs w:val="24"/>
        </w:rPr>
        <w:t>педагоги</w:t>
      </w:r>
      <w:proofErr w:type="spellEnd"/>
      <w:r w:rsidRPr="009A56F5">
        <w:rPr>
          <w:rFonts w:hAnsi="Times New Roman" w:cs="Times New Roman"/>
          <w:sz w:val="24"/>
          <w:szCs w:val="24"/>
        </w:rPr>
        <w:t> —</w:t>
      </w:r>
      <w:r w:rsidR="00F46DCA" w:rsidRPr="009A56F5">
        <w:rPr>
          <w:rFonts w:hAnsi="Times New Roman" w:cs="Times New Roman"/>
          <w:sz w:val="24"/>
          <w:szCs w:val="24"/>
        </w:rPr>
        <w:t xml:space="preserve"> 9</w:t>
      </w:r>
      <w:r w:rsidR="00F152D7" w:rsidRPr="009A56F5">
        <w:rPr>
          <w:rFonts w:hAnsi="Times New Roman" w:cs="Times New Roman"/>
          <w:sz w:val="24"/>
          <w:szCs w:val="24"/>
          <w:lang w:val="ru-RU"/>
        </w:rPr>
        <w:t>,6</w:t>
      </w:r>
      <w:r w:rsidRPr="009A56F5">
        <w:rPr>
          <w:rFonts w:hAnsi="Times New Roman" w:cs="Times New Roman"/>
          <w:sz w:val="24"/>
          <w:szCs w:val="24"/>
        </w:rPr>
        <w:t>/1;</w:t>
      </w:r>
    </w:p>
    <w:p w:rsidR="0025017A" w:rsidRDefault="004B61A8" w:rsidP="0047577E">
      <w:pPr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F46DCA">
        <w:rPr>
          <w:rFonts w:hAnsi="Times New Roman" w:cs="Times New Roman"/>
          <w:color w:val="000000"/>
          <w:sz w:val="24"/>
          <w:szCs w:val="24"/>
        </w:rPr>
        <w:t xml:space="preserve"> 3,0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46DCA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25017A" w:rsidRDefault="00F46DCA" w:rsidP="0047577E">
      <w:pPr>
        <w:numPr>
          <w:ilvl w:val="0"/>
          <w:numId w:val="1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цию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 проходили</w:t>
      </w:r>
      <w:r w:rsidR="004B61A8"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46DCA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F46DCA">
        <w:rPr>
          <w:rFonts w:hAnsi="Times New Roman" w:cs="Times New Roman"/>
          <w:color w:val="000000"/>
          <w:sz w:val="24"/>
          <w:szCs w:val="24"/>
          <w:lang w:val="ru-RU"/>
        </w:rPr>
        <w:t>не проходили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46DCA">
        <w:rPr>
          <w:rFonts w:hAnsi="Times New Roman" w:cs="Times New Roman"/>
          <w:color w:val="000000"/>
          <w:sz w:val="24"/>
          <w:szCs w:val="24"/>
          <w:lang w:val="ru-RU"/>
        </w:rPr>
        <w:t>30.12.2024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46DCA">
        <w:rPr>
          <w:rFonts w:hAnsi="Times New Roman" w:cs="Times New Roman"/>
          <w:color w:val="000000"/>
          <w:sz w:val="24"/>
          <w:szCs w:val="24"/>
          <w:lang w:val="ru-RU"/>
        </w:rPr>
        <w:t>педагоги не находились в процессе обучения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873C3B" w:rsidRDefault="004B61A8" w:rsidP="0047577E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873C3B">
        <w:rPr>
          <w:rFonts w:hAnsi="Times New Roman" w:cs="Times New Roman"/>
          <w:b/>
          <w:sz w:val="24"/>
          <w:szCs w:val="24"/>
          <w:lang w:val="ru-RU"/>
        </w:rPr>
        <w:t>Распределение педагогических работников по</w:t>
      </w:r>
      <w:r w:rsidRPr="00873C3B">
        <w:rPr>
          <w:rFonts w:hAnsi="Times New Roman" w:cs="Times New Roman"/>
          <w:b/>
          <w:sz w:val="24"/>
          <w:szCs w:val="24"/>
        </w:rPr>
        <w:t> </w:t>
      </w:r>
      <w:r w:rsidRPr="00873C3B">
        <w:rPr>
          <w:rFonts w:hAnsi="Times New Roman" w:cs="Times New Roman"/>
          <w:b/>
          <w:sz w:val="24"/>
          <w:szCs w:val="24"/>
          <w:lang w:val="ru-RU"/>
        </w:rPr>
        <w:t>возрасту, человек</w:t>
      </w:r>
    </w:p>
    <w:p w:rsidR="0025017A" w:rsidRDefault="00EE1104">
      <w:r>
        <w:rPr>
          <w:noProof/>
          <w:lang w:val="ru-RU"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017A" w:rsidRPr="004B61A8" w:rsidRDefault="00460D7E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2023 года Детский сад перешел на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25017A" w:rsidRPr="00C478EA" w:rsidRDefault="004B61A8" w:rsidP="0047577E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C478EA">
        <w:rPr>
          <w:rFonts w:hAnsi="Times New Roman" w:cs="Times New Roman"/>
          <w:b/>
          <w:sz w:val="24"/>
          <w:szCs w:val="24"/>
          <w:lang w:val="ru-RU"/>
        </w:rPr>
        <w:t>Гистограмма с</w:t>
      </w:r>
      <w:r w:rsidRPr="00C478EA">
        <w:rPr>
          <w:rFonts w:hAnsi="Times New Roman" w:cs="Times New Roman"/>
          <w:b/>
          <w:sz w:val="24"/>
          <w:szCs w:val="24"/>
        </w:rPr>
        <w:t> </w:t>
      </w:r>
      <w:r w:rsidRPr="00C478EA">
        <w:rPr>
          <w:rFonts w:hAnsi="Times New Roman" w:cs="Times New Roman"/>
          <w:b/>
          <w:sz w:val="24"/>
          <w:szCs w:val="24"/>
          <w:lang w:val="ru-RU"/>
        </w:rPr>
        <w:t>характеристиками кадрового состава Детского сада</w:t>
      </w:r>
    </w:p>
    <w:p w:rsidR="0025017A" w:rsidRDefault="00371A40">
      <w:r>
        <w:rPr>
          <w:noProof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73C3B">
        <w:rPr>
          <w:rFonts w:hAnsi="Times New Roman" w:cs="Times New Roman"/>
          <w:sz w:val="24"/>
          <w:szCs w:val="24"/>
          <w:lang w:val="ru-RU"/>
        </w:rPr>
        <w:t>В</w:t>
      </w:r>
      <w:r w:rsidRPr="00873C3B">
        <w:rPr>
          <w:rFonts w:hAnsi="Times New Roman" w:cs="Times New Roman"/>
          <w:sz w:val="24"/>
          <w:szCs w:val="24"/>
        </w:rPr>
        <w:t> </w:t>
      </w:r>
      <w:r w:rsidR="00926AC1" w:rsidRPr="00873C3B">
        <w:rPr>
          <w:rFonts w:hAnsi="Times New Roman" w:cs="Times New Roman"/>
          <w:sz w:val="24"/>
          <w:szCs w:val="24"/>
          <w:lang w:val="ru-RU"/>
        </w:rPr>
        <w:t>2024</w:t>
      </w:r>
      <w:r w:rsidRPr="00873C3B">
        <w:rPr>
          <w:rFonts w:hAnsi="Times New Roman" w:cs="Times New Roman"/>
          <w:sz w:val="24"/>
          <w:szCs w:val="24"/>
          <w:lang w:val="ru-RU"/>
        </w:rPr>
        <w:t xml:space="preserve"> году на</w:t>
      </w:r>
      <w:r w:rsidRPr="00873C3B">
        <w:rPr>
          <w:rFonts w:hAnsi="Times New Roman" w:cs="Times New Roman"/>
          <w:sz w:val="24"/>
          <w:szCs w:val="24"/>
        </w:rPr>
        <w:t> </w:t>
      </w:r>
      <w:r w:rsidR="0098187F" w:rsidRPr="00873C3B">
        <w:rPr>
          <w:rFonts w:hAnsi="Times New Roman" w:cs="Times New Roman"/>
          <w:sz w:val="24"/>
          <w:szCs w:val="24"/>
          <w:lang w:val="ru-RU"/>
        </w:rPr>
        <w:t>должность</w:t>
      </w:r>
      <w:r w:rsidRPr="00873C3B">
        <w:rPr>
          <w:rFonts w:hAnsi="Times New Roman" w:cs="Times New Roman"/>
          <w:sz w:val="24"/>
          <w:szCs w:val="24"/>
          <w:lang w:val="ru-RU"/>
        </w:rPr>
        <w:t xml:space="preserve"> </w:t>
      </w:r>
      <w:r w:rsidR="0098187F" w:rsidRPr="00873C3B">
        <w:rPr>
          <w:rFonts w:hAnsi="Times New Roman" w:cs="Times New Roman"/>
          <w:sz w:val="24"/>
          <w:szCs w:val="24"/>
          <w:lang w:val="ru-RU"/>
        </w:rPr>
        <w:t>воспитателей принимали</w:t>
      </w:r>
      <w:r w:rsidR="00926AC1" w:rsidRPr="00873C3B">
        <w:rPr>
          <w:rFonts w:hAnsi="Times New Roman" w:cs="Times New Roman"/>
          <w:sz w:val="24"/>
          <w:szCs w:val="24"/>
          <w:lang w:val="ru-RU"/>
        </w:rPr>
        <w:t xml:space="preserve"> 1 человека</w:t>
      </w:r>
      <w:r w:rsidR="0098187F" w:rsidRPr="00873C3B">
        <w:rPr>
          <w:rFonts w:hAnsi="Times New Roman" w:cs="Times New Roman"/>
          <w:sz w:val="24"/>
          <w:szCs w:val="24"/>
          <w:lang w:val="ru-RU"/>
        </w:rPr>
        <w:t xml:space="preserve">, приняли в </w:t>
      </w:r>
      <w:r w:rsidR="00042C1D" w:rsidRPr="00042C1D">
        <w:rPr>
          <w:rFonts w:hAnsi="Times New Roman" w:cs="Times New Roman"/>
          <w:sz w:val="24"/>
          <w:szCs w:val="24"/>
          <w:lang w:val="ru-RU"/>
        </w:rPr>
        <w:t>ноябре</w:t>
      </w:r>
      <w:r w:rsidR="00042C1D">
        <w:rPr>
          <w:rFonts w:hAnsi="Times New Roman" w:cs="Times New Roman"/>
          <w:sz w:val="24"/>
          <w:szCs w:val="24"/>
          <w:lang w:val="ru-RU"/>
        </w:rPr>
        <w:t xml:space="preserve">, </w:t>
      </w:r>
      <w:r w:rsidR="00042C1D" w:rsidRPr="00042C1D">
        <w:rPr>
          <w:rFonts w:hAnsi="Times New Roman" w:cs="Times New Roman"/>
          <w:sz w:val="24"/>
          <w:szCs w:val="24"/>
          <w:lang w:val="ru-RU"/>
        </w:rPr>
        <w:t>сентябре и ноябре</w:t>
      </w:r>
      <w:r w:rsidR="00926AC1" w:rsidRPr="00042C1D">
        <w:rPr>
          <w:rFonts w:hAnsi="Times New Roman" w:cs="Times New Roman"/>
          <w:sz w:val="24"/>
          <w:szCs w:val="24"/>
          <w:lang w:val="ru-RU"/>
        </w:rPr>
        <w:t xml:space="preserve"> 2024</w:t>
      </w:r>
      <w:r w:rsidR="0098187F" w:rsidRPr="00042C1D">
        <w:rPr>
          <w:rFonts w:hAnsi="Times New Roman" w:cs="Times New Roman"/>
          <w:sz w:val="24"/>
          <w:szCs w:val="24"/>
          <w:lang w:val="ru-RU"/>
        </w:rPr>
        <w:t xml:space="preserve"> года </w:t>
      </w:r>
      <w:r w:rsidR="0098187F" w:rsidRPr="00873C3B">
        <w:rPr>
          <w:rFonts w:hAnsi="Times New Roman" w:cs="Times New Roman"/>
          <w:sz w:val="24"/>
          <w:szCs w:val="24"/>
          <w:lang w:val="ru-RU"/>
        </w:rPr>
        <w:t xml:space="preserve">2 педагогов на должности: </w:t>
      </w:r>
      <w:r w:rsidR="00926AC1" w:rsidRPr="00873C3B">
        <w:rPr>
          <w:rFonts w:hAnsi="Times New Roman" w:cs="Times New Roman"/>
          <w:sz w:val="24"/>
          <w:szCs w:val="24"/>
          <w:lang w:val="ru-RU"/>
        </w:rPr>
        <w:t>учитель-логопед и дефектолог, музыкальный руководитель</w:t>
      </w:r>
      <w:r w:rsidR="00042C1D">
        <w:rPr>
          <w:rFonts w:hAnsi="Times New Roman" w:cs="Times New Roman"/>
          <w:sz w:val="24"/>
          <w:szCs w:val="24"/>
          <w:lang w:val="ru-RU"/>
        </w:rPr>
        <w:t xml:space="preserve"> соответственно</w:t>
      </w:r>
      <w:r w:rsidRPr="00873C3B">
        <w:rPr>
          <w:rFonts w:hAnsi="Times New Roman" w:cs="Times New Roman"/>
          <w:sz w:val="24"/>
          <w:szCs w:val="24"/>
          <w:lang w:val="ru-RU"/>
        </w:rPr>
        <w:t xml:space="preserve">. Работники соответствуют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профстандарта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педагога, вступившего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силу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01.09.2022. Это позволило восполнить дефицит кадров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расширить </w:t>
      </w:r>
      <w:r w:rsidR="004D6C24">
        <w:rPr>
          <w:rFonts w:hAnsi="Times New Roman" w:cs="Times New Roman"/>
          <w:color w:val="000000"/>
          <w:sz w:val="24"/>
          <w:szCs w:val="24"/>
          <w:lang w:val="ru-RU"/>
        </w:rPr>
        <w:t>работу с детьми с ОВЗ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D6C24">
        <w:rPr>
          <w:rFonts w:hAnsi="Times New Roman" w:cs="Times New Roman"/>
          <w:color w:val="000000"/>
          <w:sz w:val="24"/>
          <w:szCs w:val="24"/>
          <w:lang w:val="ru-RU"/>
        </w:rPr>
        <w:t>которые прошли ПМПК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C478EA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C478EA">
        <w:rPr>
          <w:rFonts w:hAnsi="Times New Roman" w:cs="Times New Roman"/>
          <w:sz w:val="24"/>
          <w:szCs w:val="24"/>
          <w:lang w:val="ru-RU"/>
        </w:rPr>
        <w:t xml:space="preserve">Согласно </w:t>
      </w:r>
      <w:proofErr w:type="gramStart"/>
      <w:r w:rsidRPr="00C478EA">
        <w:rPr>
          <w:rFonts w:hAnsi="Times New Roman" w:cs="Times New Roman"/>
          <w:sz w:val="24"/>
          <w:szCs w:val="24"/>
          <w:lang w:val="ru-RU"/>
        </w:rPr>
        <w:t>плану методической работы</w:t>
      </w:r>
      <w:proofErr w:type="gramEnd"/>
      <w:r w:rsidRPr="00C478EA">
        <w:rPr>
          <w:rFonts w:hAnsi="Times New Roman" w:cs="Times New Roman"/>
          <w:sz w:val="24"/>
          <w:szCs w:val="24"/>
        </w:rPr>
        <w:t> </w:t>
      </w:r>
      <w:r w:rsidRPr="00C478EA">
        <w:rPr>
          <w:rFonts w:hAnsi="Times New Roman" w:cs="Times New Roman"/>
          <w:sz w:val="24"/>
          <w:szCs w:val="24"/>
          <w:lang w:val="ru-RU"/>
        </w:rPr>
        <w:t>в</w:t>
      </w:r>
      <w:r w:rsidRPr="00C478EA">
        <w:rPr>
          <w:rFonts w:hAnsi="Times New Roman" w:cs="Times New Roman"/>
          <w:sz w:val="24"/>
          <w:szCs w:val="24"/>
        </w:rPr>
        <w:t> </w:t>
      </w:r>
      <w:r w:rsidRPr="00C478EA">
        <w:rPr>
          <w:rFonts w:hAnsi="Times New Roman" w:cs="Times New Roman"/>
          <w:sz w:val="24"/>
          <w:szCs w:val="24"/>
          <w:lang w:val="ru-RU"/>
        </w:rPr>
        <w:t>рамках повышения компетенции педагогов были организованы и</w:t>
      </w:r>
      <w:r w:rsidRPr="00C478EA">
        <w:rPr>
          <w:rFonts w:hAnsi="Times New Roman" w:cs="Times New Roman"/>
          <w:sz w:val="24"/>
          <w:szCs w:val="24"/>
        </w:rPr>
        <w:t> </w:t>
      </w:r>
      <w:r w:rsidRPr="00C478EA">
        <w:rPr>
          <w:rFonts w:hAnsi="Times New Roman" w:cs="Times New Roman"/>
          <w:sz w:val="24"/>
          <w:szCs w:val="24"/>
          <w:lang w:val="ru-RU"/>
        </w:rPr>
        <w:t>проведены следующие мероприятия:</w:t>
      </w:r>
    </w:p>
    <w:p w:rsidR="00BA1B60" w:rsidRPr="00BA1B60" w:rsidRDefault="00BA1B60" w:rsidP="00BA1B60">
      <w:pPr>
        <w:pStyle w:val="a6"/>
        <w:numPr>
          <w:ilvl w:val="0"/>
          <w:numId w:val="15"/>
        </w:numPr>
        <w:rPr>
          <w:sz w:val="24"/>
          <w:szCs w:val="24"/>
          <w:lang w:val="ru-RU"/>
        </w:rPr>
      </w:pPr>
      <w:r w:rsidRPr="00BA1B60">
        <w:rPr>
          <w:sz w:val="24"/>
          <w:szCs w:val="24"/>
          <w:lang w:val="ru-RU"/>
        </w:rPr>
        <w:t>Семинар</w:t>
      </w:r>
      <w:r>
        <w:rPr>
          <w:sz w:val="24"/>
          <w:szCs w:val="24"/>
          <w:lang w:val="ru-RU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  <w:lang w:val="ru-RU"/>
        </w:rPr>
        <w:t>«</w:t>
      </w:r>
      <w:r w:rsidRPr="00BA1B60">
        <w:rPr>
          <w:bCs/>
          <w:color w:val="000000"/>
          <w:sz w:val="24"/>
          <w:szCs w:val="24"/>
          <w:shd w:val="clear" w:color="auto" w:fill="FFFFFF"/>
          <w:lang w:val="ru-RU"/>
        </w:rPr>
        <w:t>Формирование толерантных отношени</w:t>
      </w:r>
      <w:r>
        <w:rPr>
          <w:bCs/>
          <w:color w:val="000000"/>
          <w:sz w:val="24"/>
          <w:szCs w:val="24"/>
          <w:shd w:val="clear" w:color="auto" w:fill="FFFFFF"/>
          <w:lang w:val="ru-RU"/>
        </w:rPr>
        <w:t>й у детей дошкольного возраста»;</w:t>
      </w:r>
    </w:p>
    <w:p w:rsidR="00BA1B60" w:rsidRDefault="00BA1B60" w:rsidP="00BA1B60">
      <w:pPr>
        <w:pStyle w:val="a6"/>
        <w:numPr>
          <w:ilvl w:val="0"/>
          <w:numId w:val="15"/>
        </w:numPr>
        <w:rPr>
          <w:sz w:val="24"/>
          <w:szCs w:val="24"/>
          <w:lang w:val="ru-RU"/>
        </w:rPr>
      </w:pPr>
      <w:r w:rsidRPr="00BA1B60">
        <w:rPr>
          <w:sz w:val="24"/>
          <w:szCs w:val="24"/>
          <w:lang w:val="ru-RU"/>
        </w:rPr>
        <w:t>Семинар – практикум</w:t>
      </w:r>
      <w:r>
        <w:rPr>
          <w:sz w:val="24"/>
          <w:szCs w:val="24"/>
          <w:lang w:val="ru-RU"/>
        </w:rPr>
        <w:t xml:space="preserve"> </w:t>
      </w:r>
      <w:r w:rsidRPr="00BA1B60">
        <w:rPr>
          <w:sz w:val="24"/>
          <w:szCs w:val="24"/>
          <w:lang w:val="ru-RU"/>
        </w:rPr>
        <w:t>«</w:t>
      </w:r>
      <w:r w:rsidRPr="00BA1B60">
        <w:rPr>
          <w:bCs/>
          <w:sz w:val="24"/>
          <w:szCs w:val="24"/>
          <w:bdr w:val="none" w:sz="0" w:space="0" w:color="auto" w:frame="1"/>
          <w:lang w:val="ru-RU"/>
        </w:rPr>
        <w:t>В каждой семье есть свои традиции</w:t>
      </w:r>
      <w:r>
        <w:rPr>
          <w:sz w:val="24"/>
          <w:szCs w:val="24"/>
          <w:lang w:val="ru-RU"/>
        </w:rPr>
        <w:t>»;</w:t>
      </w:r>
    </w:p>
    <w:p w:rsidR="00BA1B60" w:rsidRPr="00BA1B60" w:rsidRDefault="00BA1B60" w:rsidP="00BA1B60">
      <w:pPr>
        <w:pStyle w:val="a6"/>
        <w:numPr>
          <w:ilvl w:val="0"/>
          <w:numId w:val="15"/>
        </w:numPr>
        <w:rPr>
          <w:sz w:val="24"/>
          <w:szCs w:val="24"/>
          <w:lang w:val="ru-RU"/>
        </w:rPr>
      </w:pPr>
      <w:r w:rsidRPr="00BA1B60">
        <w:rPr>
          <w:sz w:val="24"/>
          <w:szCs w:val="24"/>
          <w:lang w:val="ru-RU"/>
        </w:rPr>
        <w:t>Семинар – практикум</w:t>
      </w:r>
      <w:r>
        <w:rPr>
          <w:sz w:val="24"/>
          <w:szCs w:val="24"/>
          <w:lang w:val="ru-RU"/>
        </w:rPr>
        <w:t xml:space="preserve"> </w:t>
      </w:r>
      <w:r w:rsidRPr="00BA1B60">
        <w:rPr>
          <w:color w:val="000000"/>
          <w:sz w:val="24"/>
          <w:szCs w:val="24"/>
          <w:shd w:val="clear" w:color="auto" w:fill="FFFFFF"/>
          <w:lang w:val="ru-RU"/>
        </w:rPr>
        <w:t>«Преемственность в работе детского сада и школы»</w:t>
      </w:r>
      <w:r>
        <w:rPr>
          <w:color w:val="000000"/>
          <w:sz w:val="24"/>
          <w:szCs w:val="24"/>
          <w:shd w:val="clear" w:color="auto" w:fill="FFFFFF"/>
          <w:lang w:val="ru-RU"/>
        </w:rPr>
        <w:t>;</w:t>
      </w:r>
    </w:p>
    <w:p w:rsidR="00BA1B60" w:rsidRPr="00BA1B60" w:rsidRDefault="0038538C" w:rsidP="00BA1B60">
      <w:pPr>
        <w:pStyle w:val="a6"/>
        <w:numPr>
          <w:ilvl w:val="0"/>
          <w:numId w:val="15"/>
        </w:numPr>
        <w:rPr>
          <w:sz w:val="24"/>
          <w:szCs w:val="24"/>
          <w:lang w:val="ru-RU"/>
        </w:rPr>
      </w:pPr>
      <w:r w:rsidRPr="00BA1B60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консультация </w:t>
      </w:r>
      <w:r w:rsidR="00BA1B60" w:rsidRPr="00BA1B60">
        <w:rPr>
          <w:sz w:val="24"/>
          <w:szCs w:val="24"/>
          <w:shd w:val="clear" w:color="auto" w:fill="FFFFFF"/>
          <w:lang w:val="ru-RU"/>
        </w:rPr>
        <w:t>«Современное взаимодействие с родителями»</w:t>
      </w:r>
      <w:r w:rsidR="00BA1B60">
        <w:rPr>
          <w:sz w:val="24"/>
          <w:szCs w:val="24"/>
          <w:shd w:val="clear" w:color="auto" w:fill="FFFFFF"/>
          <w:lang w:val="ru-RU"/>
        </w:rPr>
        <w:t>;</w:t>
      </w:r>
    </w:p>
    <w:p w:rsidR="00BA1B60" w:rsidRPr="00BA1B60" w:rsidRDefault="0038538C" w:rsidP="00BA1B60">
      <w:pPr>
        <w:pStyle w:val="a6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1B60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консультация </w:t>
      </w:r>
      <w:r w:rsidR="00BA1B60" w:rsidRPr="00BA1B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"</w:t>
      </w:r>
      <w:r w:rsidR="00BA1B60" w:rsidRPr="00BA1B60">
        <w:rPr>
          <w:rStyle w:val="10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val="ru-RU"/>
        </w:rPr>
        <w:t>Как организовать и провести музыкальный фестиваль</w:t>
      </w:r>
      <w:r w:rsidR="00BA1B60" w:rsidRPr="00BA1B6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"</w:t>
      </w:r>
      <w:r w:rsidR="00096F0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;</w:t>
      </w:r>
    </w:p>
    <w:p w:rsidR="00096F01" w:rsidRPr="00096F01" w:rsidRDefault="0038538C" w:rsidP="00096F01">
      <w:pPr>
        <w:pStyle w:val="a6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1B60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консультация </w:t>
      </w:r>
      <w:r w:rsidR="00BA1B60" w:rsidRPr="00BA1B60">
        <w:rPr>
          <w:sz w:val="24"/>
          <w:szCs w:val="24"/>
          <w:shd w:val="clear" w:color="auto" w:fill="FFFFFF"/>
          <w:lang w:val="ru-RU"/>
        </w:rPr>
        <w:t>«Как сделать праздник хоровода незабываемым</w:t>
      </w:r>
      <w:r w:rsidR="00096F01">
        <w:rPr>
          <w:sz w:val="24"/>
          <w:szCs w:val="24"/>
          <w:shd w:val="clear" w:color="auto" w:fill="FFFFFF"/>
          <w:lang w:val="ru-RU"/>
        </w:rPr>
        <w:t>»;</w:t>
      </w:r>
    </w:p>
    <w:p w:rsidR="00096F01" w:rsidRPr="00096F01" w:rsidRDefault="00BA1B60" w:rsidP="00096F01">
      <w:pPr>
        <w:pStyle w:val="a6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6F01">
        <w:rPr>
          <w:rFonts w:hAnsi="Times New Roman" w:cs="Times New Roman"/>
          <w:sz w:val="24"/>
          <w:szCs w:val="24"/>
          <w:lang w:val="ru-RU"/>
        </w:rPr>
        <w:t xml:space="preserve">консультация </w:t>
      </w:r>
      <w:r w:rsidRPr="00096F01">
        <w:rPr>
          <w:rFonts w:ascii="Times New Roman" w:hAnsi="Times New Roman" w:cs="Times New Roman"/>
          <w:sz w:val="24"/>
          <w:szCs w:val="24"/>
          <w:lang w:val="ru-RU"/>
        </w:rPr>
        <w:t>«Как помочь ребенку преодолеть застенчивость»</w:t>
      </w:r>
      <w:r w:rsidR="00096F0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96F01" w:rsidRPr="00096F01" w:rsidRDefault="00096F01" w:rsidP="00096F01">
      <w:pPr>
        <w:pStyle w:val="a6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6F01">
        <w:rPr>
          <w:rFonts w:hAnsi="Times New Roman" w:cs="Times New Roman"/>
          <w:sz w:val="24"/>
          <w:szCs w:val="24"/>
          <w:lang w:val="ru-RU"/>
        </w:rPr>
        <w:t xml:space="preserve">консультация </w:t>
      </w:r>
      <w:r w:rsidRPr="00096F01">
        <w:rPr>
          <w:kern w:val="36"/>
          <w:sz w:val="24"/>
          <w:szCs w:val="24"/>
        </w:rPr>
        <w:t>«</w:t>
      </w:r>
      <w:proofErr w:type="spellStart"/>
      <w:r w:rsidRPr="00096F01">
        <w:rPr>
          <w:kern w:val="36"/>
          <w:sz w:val="24"/>
          <w:szCs w:val="24"/>
        </w:rPr>
        <w:t>Аутентичное</w:t>
      </w:r>
      <w:proofErr w:type="spellEnd"/>
      <w:r w:rsidRPr="00096F01">
        <w:rPr>
          <w:kern w:val="36"/>
          <w:sz w:val="24"/>
          <w:szCs w:val="24"/>
        </w:rPr>
        <w:t xml:space="preserve"> </w:t>
      </w:r>
      <w:proofErr w:type="spellStart"/>
      <w:r w:rsidRPr="00096F01">
        <w:rPr>
          <w:kern w:val="36"/>
          <w:sz w:val="24"/>
          <w:szCs w:val="24"/>
        </w:rPr>
        <w:t>движение</w:t>
      </w:r>
      <w:proofErr w:type="spellEnd"/>
      <w:r w:rsidRPr="00096F01">
        <w:rPr>
          <w:kern w:val="36"/>
          <w:sz w:val="24"/>
          <w:szCs w:val="24"/>
        </w:rPr>
        <w:t>»</w:t>
      </w:r>
      <w:r>
        <w:rPr>
          <w:kern w:val="36"/>
          <w:sz w:val="24"/>
          <w:szCs w:val="24"/>
          <w:lang w:val="ru-RU"/>
        </w:rPr>
        <w:t>;</w:t>
      </w:r>
    </w:p>
    <w:p w:rsidR="00096F01" w:rsidRPr="00096F01" w:rsidRDefault="00096F01" w:rsidP="00096F01">
      <w:pPr>
        <w:pStyle w:val="a6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6F01">
        <w:rPr>
          <w:rFonts w:hAnsi="Times New Roman" w:cs="Times New Roman"/>
          <w:sz w:val="24"/>
          <w:szCs w:val="24"/>
          <w:lang w:val="ru-RU"/>
        </w:rPr>
        <w:t xml:space="preserve">консультация </w:t>
      </w:r>
      <w:r w:rsidRPr="00096F01">
        <w:rPr>
          <w:bCs/>
          <w:sz w:val="24"/>
          <w:szCs w:val="24"/>
          <w:lang w:val="ru-RU"/>
        </w:rPr>
        <w:t>«Дидактический материал для детского сада своими руками для занятий по физическому воспитанию»</w:t>
      </w:r>
      <w:r>
        <w:rPr>
          <w:bCs/>
          <w:sz w:val="24"/>
          <w:szCs w:val="24"/>
          <w:lang w:val="ru-RU"/>
        </w:rPr>
        <w:t>;</w:t>
      </w:r>
    </w:p>
    <w:p w:rsidR="00096F01" w:rsidRPr="00096F01" w:rsidRDefault="00096F01" w:rsidP="00096F01">
      <w:pPr>
        <w:pStyle w:val="a6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6F01">
        <w:rPr>
          <w:bCs/>
          <w:sz w:val="24"/>
          <w:szCs w:val="24"/>
          <w:lang w:val="ru-RU"/>
        </w:rPr>
        <w:t xml:space="preserve">консультация </w:t>
      </w:r>
      <w:r w:rsidRPr="00096F01">
        <w:rPr>
          <w:bCs/>
          <w:color w:val="000000"/>
          <w:sz w:val="24"/>
          <w:szCs w:val="24"/>
          <w:shd w:val="clear" w:color="auto" w:fill="FFFFFF"/>
          <w:lang w:val="ru-RU"/>
        </w:rPr>
        <w:t>«Словесные игры с детьми в дороге и на прогулке»</w:t>
      </w:r>
      <w:r>
        <w:rPr>
          <w:bCs/>
          <w:color w:val="000000"/>
          <w:sz w:val="24"/>
          <w:szCs w:val="24"/>
          <w:shd w:val="clear" w:color="auto" w:fill="FFFFFF"/>
          <w:lang w:val="ru-RU"/>
        </w:rPr>
        <w:t>;</w:t>
      </w:r>
    </w:p>
    <w:p w:rsidR="00096F01" w:rsidRPr="00096F01" w:rsidRDefault="00096F01" w:rsidP="00096F01">
      <w:pPr>
        <w:pStyle w:val="a6"/>
        <w:numPr>
          <w:ilvl w:val="0"/>
          <w:numId w:val="15"/>
        </w:numPr>
        <w:rPr>
          <w:rStyle w:val="c2"/>
          <w:rFonts w:ascii="Times New Roman" w:hAnsi="Times New Roman" w:cs="Times New Roman"/>
          <w:b/>
          <w:sz w:val="24"/>
          <w:szCs w:val="24"/>
          <w:lang w:val="ru-RU"/>
        </w:rPr>
      </w:pPr>
      <w:r w:rsidRPr="00096F01">
        <w:rPr>
          <w:rFonts w:ascii="Times New Roman" w:hAnsi="Times New Roman" w:cs="Times New Roman"/>
          <w:sz w:val="24"/>
          <w:szCs w:val="24"/>
          <w:lang w:val="ru-RU"/>
        </w:rPr>
        <w:t xml:space="preserve">консультация </w:t>
      </w:r>
      <w:r w:rsidRPr="00096F01">
        <w:rPr>
          <w:rStyle w:val="c8"/>
          <w:bCs/>
          <w:color w:val="000000"/>
          <w:sz w:val="24"/>
          <w:szCs w:val="24"/>
          <w:shd w:val="clear" w:color="auto" w:fill="FFFFFF"/>
        </w:rPr>
        <w:t>«</w:t>
      </w:r>
      <w:proofErr w:type="spellStart"/>
      <w:r w:rsidRPr="00096F01">
        <w:rPr>
          <w:sz w:val="24"/>
          <w:szCs w:val="24"/>
        </w:rPr>
        <w:t>Рисуем</w:t>
      </w:r>
      <w:proofErr w:type="spellEnd"/>
      <w:r w:rsidRPr="00096F01">
        <w:rPr>
          <w:sz w:val="24"/>
          <w:szCs w:val="24"/>
        </w:rPr>
        <w:t xml:space="preserve"> </w:t>
      </w:r>
      <w:proofErr w:type="spellStart"/>
      <w:r w:rsidRPr="00096F01">
        <w:rPr>
          <w:sz w:val="24"/>
          <w:szCs w:val="24"/>
        </w:rPr>
        <w:t>точками</w:t>
      </w:r>
      <w:proofErr w:type="spellEnd"/>
      <w:r w:rsidRPr="00096F01">
        <w:rPr>
          <w:sz w:val="24"/>
          <w:szCs w:val="24"/>
        </w:rPr>
        <w:t xml:space="preserve">. </w:t>
      </w:r>
      <w:proofErr w:type="spellStart"/>
      <w:r w:rsidRPr="00096F01">
        <w:rPr>
          <w:sz w:val="24"/>
          <w:szCs w:val="24"/>
        </w:rPr>
        <w:t>Пуантилизм</w:t>
      </w:r>
      <w:proofErr w:type="spellEnd"/>
      <w:r w:rsidRPr="00096F01">
        <w:rPr>
          <w:rStyle w:val="c8"/>
          <w:bCs/>
          <w:color w:val="000000"/>
          <w:sz w:val="24"/>
          <w:szCs w:val="24"/>
          <w:shd w:val="clear" w:color="auto" w:fill="FFFFFF"/>
        </w:rPr>
        <w:t>»</w:t>
      </w:r>
      <w:r w:rsidRPr="00096F01">
        <w:rPr>
          <w:rStyle w:val="c2"/>
          <w:color w:val="000000"/>
          <w:sz w:val="36"/>
          <w:szCs w:val="36"/>
          <w:shd w:val="clear" w:color="auto" w:fill="FFFFFF"/>
        </w:rPr>
        <w:t> </w:t>
      </w:r>
    </w:p>
    <w:p w:rsidR="00096F01" w:rsidRPr="00096F01" w:rsidRDefault="00096F01" w:rsidP="00096F01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96F01">
        <w:rPr>
          <w:rFonts w:ascii="Times New Roman" w:hAnsi="Times New Roman" w:cs="Times New Roman"/>
          <w:sz w:val="24"/>
          <w:szCs w:val="24"/>
          <w:lang w:val="ru-RU"/>
        </w:rPr>
        <w:t xml:space="preserve">консультация </w:t>
      </w:r>
      <w:r w:rsidRPr="00096F01">
        <w:rPr>
          <w:rStyle w:val="c2"/>
          <w:color w:val="000000"/>
          <w:sz w:val="24"/>
          <w:szCs w:val="24"/>
          <w:shd w:val="clear" w:color="auto" w:fill="FFFFFF"/>
          <w:lang w:val="ru-RU"/>
        </w:rPr>
        <w:t>«Как убедить родителей пойти с ребенком на ПМПК».</w:t>
      </w:r>
    </w:p>
    <w:p w:rsidR="0025017A" w:rsidRPr="00C478EA" w:rsidRDefault="004B61A8" w:rsidP="00C478E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78EA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 w:rsidR="00C478EA">
        <w:rPr>
          <w:rFonts w:hAnsi="Times New Roman" w:cs="Times New Roman"/>
          <w:color w:val="000000"/>
          <w:sz w:val="24"/>
          <w:szCs w:val="24"/>
          <w:lang w:val="ru-RU"/>
        </w:rPr>
        <w:t xml:space="preserve"> 2024-2025</w:t>
      </w:r>
      <w:r w:rsidR="0038538C" w:rsidRPr="00C478EA">
        <w:rPr>
          <w:rFonts w:hAnsi="Times New Roman" w:cs="Times New Roman"/>
          <w:color w:val="000000"/>
          <w:sz w:val="24"/>
          <w:szCs w:val="24"/>
          <w:lang w:val="ru-RU"/>
        </w:rPr>
        <w:t xml:space="preserve"> уч.</w:t>
      </w:r>
      <w:r w:rsidRPr="00C47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8538C" w:rsidRPr="00C478EA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Pr="00C47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78EA">
        <w:rPr>
          <w:rFonts w:hAnsi="Times New Roman" w:cs="Times New Roman"/>
          <w:color w:val="000000"/>
          <w:sz w:val="24"/>
          <w:szCs w:val="24"/>
          <w:lang w:val="ru-RU"/>
        </w:rPr>
        <w:t>у всех педагогических</w:t>
      </w:r>
      <w:r w:rsidRPr="00C47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78E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уже были в наличии </w:t>
      </w:r>
      <w:proofErr w:type="spellStart"/>
      <w:r w:rsidR="00C478EA">
        <w:rPr>
          <w:rFonts w:hAnsi="Times New Roman" w:cs="Times New Roman"/>
          <w:color w:val="000000"/>
          <w:sz w:val="24"/>
          <w:szCs w:val="24"/>
          <w:lang w:val="ru-RU"/>
        </w:rPr>
        <w:t>пройденые</w:t>
      </w:r>
      <w:proofErr w:type="spellEnd"/>
      <w:r w:rsidR="00C47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478EA">
        <w:rPr>
          <w:rFonts w:hAnsi="Times New Roman" w:cs="Times New Roman"/>
          <w:color w:val="000000"/>
          <w:sz w:val="24"/>
          <w:szCs w:val="24"/>
          <w:lang w:val="ru-RU"/>
        </w:rPr>
        <w:t xml:space="preserve">ранее </w:t>
      </w:r>
      <w:r w:rsidRPr="00C478EA">
        <w:rPr>
          <w:rFonts w:hAnsi="Times New Roman" w:cs="Times New Roman"/>
          <w:color w:val="000000"/>
          <w:sz w:val="24"/>
          <w:szCs w:val="24"/>
          <w:lang w:val="ru-RU"/>
        </w:rPr>
        <w:t xml:space="preserve"> курсы</w:t>
      </w:r>
      <w:proofErr w:type="gramEnd"/>
      <w:r w:rsidRPr="00C478EA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повышения квалификации</w:t>
      </w:r>
      <w:r w:rsidR="0038538C" w:rsidRPr="00C478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78EA" w:rsidRPr="00C478EA" w:rsidRDefault="004B61A8" w:rsidP="00C478EA">
      <w:pPr>
        <w:rPr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было</w:t>
      </w:r>
      <w:r w:rsidR="00C478E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организовано знакомство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78EA">
        <w:rPr>
          <w:sz w:val="24"/>
          <w:szCs w:val="24"/>
          <w:lang w:val="ru-RU"/>
        </w:rPr>
        <w:t>а</w:t>
      </w:r>
      <w:r w:rsidR="00C478EA" w:rsidRPr="00C478EA">
        <w:rPr>
          <w:sz w:val="24"/>
          <w:szCs w:val="24"/>
          <w:lang w:val="ru-RU"/>
        </w:rPr>
        <w:t>нализ</w:t>
      </w:r>
      <w:r w:rsidR="00C478EA">
        <w:rPr>
          <w:sz w:val="24"/>
          <w:szCs w:val="24"/>
          <w:lang w:val="ru-RU"/>
        </w:rPr>
        <w:t>ом</w:t>
      </w:r>
      <w:r w:rsidR="00C478EA" w:rsidRPr="00C478EA">
        <w:rPr>
          <w:sz w:val="24"/>
          <w:szCs w:val="24"/>
          <w:lang w:val="ru-RU"/>
        </w:rPr>
        <w:t xml:space="preserve"> летней оздоровительной работы</w:t>
      </w:r>
      <w:r w:rsidR="00C478EA">
        <w:rPr>
          <w:sz w:val="24"/>
          <w:szCs w:val="24"/>
          <w:lang w:val="ru-RU"/>
        </w:rPr>
        <w:t>; утвержден годовой план</w:t>
      </w:r>
      <w:r w:rsidR="00C478EA" w:rsidRPr="00C478EA">
        <w:rPr>
          <w:sz w:val="24"/>
          <w:szCs w:val="24"/>
          <w:lang w:val="ru-RU"/>
        </w:rPr>
        <w:t xml:space="preserve"> работы МДОУ</w:t>
      </w:r>
      <w:r w:rsidR="00C478EA">
        <w:rPr>
          <w:sz w:val="24"/>
          <w:szCs w:val="24"/>
          <w:lang w:val="ru-RU"/>
        </w:rPr>
        <w:t>; у</w:t>
      </w:r>
      <w:r w:rsidR="00C478EA" w:rsidRPr="00C478EA">
        <w:rPr>
          <w:sz w:val="24"/>
          <w:szCs w:val="24"/>
          <w:lang w:val="ru-RU"/>
        </w:rPr>
        <w:t>тверж</w:t>
      </w:r>
      <w:r w:rsidR="00C478EA">
        <w:rPr>
          <w:sz w:val="24"/>
          <w:szCs w:val="24"/>
          <w:lang w:val="ru-RU"/>
        </w:rPr>
        <w:t>дена вся необходимая нормативно - пра</w:t>
      </w:r>
      <w:r w:rsidR="00C478EA" w:rsidRPr="00C478EA">
        <w:rPr>
          <w:sz w:val="24"/>
          <w:szCs w:val="24"/>
          <w:lang w:val="ru-RU"/>
        </w:rPr>
        <w:t>вов</w:t>
      </w:r>
      <w:r w:rsidR="00C478EA">
        <w:rPr>
          <w:sz w:val="24"/>
          <w:szCs w:val="24"/>
          <w:lang w:val="ru-RU"/>
        </w:rPr>
        <w:t>ая</w:t>
      </w:r>
      <w:r w:rsidR="00C478EA" w:rsidRPr="00C478EA">
        <w:rPr>
          <w:sz w:val="24"/>
          <w:szCs w:val="24"/>
          <w:lang w:val="ru-RU"/>
        </w:rPr>
        <w:t xml:space="preserve"> </w:t>
      </w:r>
      <w:r w:rsidR="00C478EA">
        <w:rPr>
          <w:sz w:val="24"/>
          <w:szCs w:val="24"/>
          <w:lang w:val="ru-RU"/>
        </w:rPr>
        <w:t>документация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педагогами проводилась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плану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25017A" w:rsidRDefault="004B61A8" w:rsidP="0047577E">
      <w:pPr>
        <w:numPr>
          <w:ilvl w:val="0"/>
          <w:numId w:val="1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аналитико-диагностические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Default="004B61A8" w:rsidP="0047577E">
      <w:pPr>
        <w:numPr>
          <w:ilvl w:val="0"/>
          <w:numId w:val="1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психологическое сопровождение;</w:t>
      </w:r>
    </w:p>
    <w:p w:rsidR="0025017A" w:rsidRDefault="004B61A8" w:rsidP="0047577E">
      <w:pPr>
        <w:numPr>
          <w:ilvl w:val="0"/>
          <w:numId w:val="16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организационно-методическое сопровождение.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ноябре </w:t>
      </w:r>
      <w:r w:rsidR="00C478EA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78EA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78EA">
        <w:rPr>
          <w:rFonts w:hAnsi="Times New Roman" w:cs="Times New Roman"/>
          <w:color w:val="000000"/>
          <w:sz w:val="24"/>
          <w:szCs w:val="24"/>
          <w:lang w:val="ru-RU"/>
        </w:rPr>
        <w:t>диагностика профессионального мастерства педагогов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проводились индивидуальные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педагогами, </w:t>
      </w:r>
      <w:r w:rsidR="00C478EA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планирующими </w:t>
      </w:r>
      <w:proofErr w:type="spellStart"/>
      <w:r w:rsidR="00C478EA">
        <w:rPr>
          <w:rFonts w:hAnsi="Times New Roman" w:cs="Times New Roman"/>
          <w:color w:val="000000"/>
          <w:sz w:val="24"/>
          <w:szCs w:val="24"/>
          <w:lang w:val="ru-RU"/>
        </w:rPr>
        <w:t>аттестовываться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СЗД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квалификационные категории.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ноябре </w:t>
      </w:r>
      <w:r w:rsidR="00EE76B7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педагогами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был организован круглый стол «Аттестация </w:t>
      </w:r>
      <w:r w:rsidR="00C478EA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B30213">
        <w:rPr>
          <w:rFonts w:hAnsi="Times New Roman" w:cs="Times New Roman"/>
          <w:color w:val="000000"/>
          <w:sz w:val="24"/>
          <w:szCs w:val="24"/>
          <w:lang w:val="ru-RU"/>
        </w:rPr>
        <w:t>сомнения»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ходе мероприятия были даны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прохождению педагогами процедуры аттестации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новые квалификационные категории.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3021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году педагоги Детского сада приняли участие:</w:t>
      </w:r>
    </w:p>
    <w:p w:rsidR="0025017A" w:rsidRPr="004B61A8" w:rsidRDefault="004B61A8" w:rsidP="0047577E">
      <w:pPr>
        <w:numPr>
          <w:ilvl w:val="0"/>
          <w:numId w:val="1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30213">
        <w:rPr>
          <w:rFonts w:hAnsi="Times New Roman" w:cs="Times New Roman"/>
          <w:color w:val="000000"/>
          <w:sz w:val="24"/>
          <w:szCs w:val="24"/>
          <w:lang w:val="ru-RU"/>
        </w:rPr>
        <w:t>региональном научно-методическом семинаре</w:t>
      </w:r>
      <w:r w:rsidR="00EE76B7">
        <w:rPr>
          <w:rFonts w:hAnsi="Times New Roman" w:cs="Times New Roman"/>
          <w:color w:val="000000"/>
          <w:sz w:val="24"/>
          <w:szCs w:val="24"/>
          <w:lang w:val="ru-RU"/>
        </w:rPr>
        <w:t xml:space="preserve"> от ГОУ ДПО ТО «ИПК и ППРО ТО» на тему: </w:t>
      </w:r>
      <w:r w:rsidR="00B30213">
        <w:rPr>
          <w:rFonts w:hAnsi="Times New Roman" w:cs="Times New Roman"/>
          <w:color w:val="000000"/>
          <w:sz w:val="24"/>
          <w:szCs w:val="24"/>
          <w:lang w:val="ru-RU"/>
        </w:rPr>
        <w:t>«Формируем естественно-научную грамотность дошкольников: инновационные технологии и формы педагогической работы</w:t>
      </w:r>
      <w:r w:rsidR="00EE76B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17A" w:rsidRPr="004B61A8" w:rsidRDefault="00EE76B7" w:rsidP="0047577E">
      <w:pPr>
        <w:numPr>
          <w:ilvl w:val="0"/>
          <w:numId w:val="1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B30213">
        <w:rPr>
          <w:rFonts w:hAnsi="Times New Roman" w:cs="Times New Roman"/>
          <w:color w:val="000000"/>
          <w:sz w:val="24"/>
          <w:szCs w:val="24"/>
          <w:lang w:val="ru-RU"/>
        </w:rPr>
        <w:t>межрегиональном круглом столе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ГОУ ДПО ТО «ИПК и ППРО ТО» на тему: </w:t>
      </w:r>
      <w:r w:rsidR="002C2C72">
        <w:rPr>
          <w:rFonts w:hAnsi="Times New Roman" w:cs="Times New Roman"/>
          <w:color w:val="000000"/>
          <w:sz w:val="24"/>
          <w:szCs w:val="24"/>
          <w:lang w:val="ru-RU"/>
        </w:rPr>
        <w:t xml:space="preserve">«Формирование предпосылок функциональной грамотности у дошкольников с особыми образовательными потребностями в процессе реализации проектной </w:t>
      </w:r>
      <w:proofErr w:type="spellStart"/>
      <w:r w:rsidR="002C2C72">
        <w:rPr>
          <w:rFonts w:hAnsi="Times New Roman" w:cs="Times New Roman"/>
          <w:color w:val="000000"/>
          <w:sz w:val="24"/>
          <w:szCs w:val="24"/>
          <w:lang w:val="ru-RU"/>
        </w:rPr>
        <w:t>деятедбности</w:t>
      </w:r>
      <w:proofErr w:type="spellEnd"/>
      <w:r w:rsidR="002C2C7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5017A" w:rsidRDefault="00EE76B7" w:rsidP="0047577E">
      <w:pPr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667BA6">
        <w:rPr>
          <w:rFonts w:hAnsi="Times New Roman" w:cs="Times New Roman"/>
          <w:color w:val="000000"/>
          <w:sz w:val="24"/>
          <w:szCs w:val="24"/>
          <w:lang w:val="ru-RU"/>
        </w:rPr>
        <w:t>всероссийской научно-практической конференции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ГОУ ДПО ТО «ИПК и ППРО ТО» на тему: </w:t>
      </w:r>
      <w:r w:rsidR="00667BA6">
        <w:rPr>
          <w:rFonts w:hAnsi="Times New Roman" w:cs="Times New Roman"/>
          <w:color w:val="000000"/>
          <w:sz w:val="24"/>
          <w:szCs w:val="24"/>
          <w:lang w:val="ru-RU"/>
        </w:rPr>
        <w:t>«Построение модели единого образовательного пространства при реализации ФОП и ФАОП дошкольного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667BA6" w:rsidRDefault="00667BA6" w:rsidP="00667BA6">
      <w:pPr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всероссийском форуме от ГОУ ДПО ТО «ИПК и ППРО ТО» на тему: «Языковое воспитание в семье – основа сохранения и развития языков народов Российской Федерации»;</w:t>
      </w:r>
    </w:p>
    <w:p w:rsidR="00667BA6" w:rsidRDefault="00667BA6" w:rsidP="00667BA6">
      <w:pPr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педагогической мастерской от ГОУ ДПО ТО «ИПК и ППРО ТО» на тему: «Современные технологии коррекционно-развивающего обучения детей с ОВЗ и инвалидностью»;</w:t>
      </w:r>
    </w:p>
    <w:p w:rsidR="00667BA6" w:rsidRDefault="00667BA6" w:rsidP="00667BA6">
      <w:pPr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стратегической сессии от ГОУ ДПО ТО «ИПК и ППРО ТО» на тему: «Особенности организации психолого-педагогического сопровождения детей с ОВЗ и инвалидностью»;</w:t>
      </w:r>
    </w:p>
    <w:p w:rsidR="00EF3C17" w:rsidRDefault="00EF3C17" w:rsidP="00EF3C17">
      <w:pPr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проектной сессии от ГОУ ДПО ТО «ИПК и ППРО ТО» на тему: «Управленческий аспект в организации образовательного процесса для детей с ОВЗ и инвалидностью»;</w:t>
      </w:r>
    </w:p>
    <w:p w:rsidR="00EF3C17" w:rsidRDefault="00EF3C17" w:rsidP="00EF3C17">
      <w:pPr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педагогической мастерской от ГОУ ДПО ТО «ИПК и ППРО ТО» на тему: «Развивающая образовательная среда как необходимое условие доступного и качественного образования детей с ОВЗ и инвалидностью в рамках реализации ФОП и ФАО ДО»;</w:t>
      </w:r>
    </w:p>
    <w:p w:rsidR="00667BA6" w:rsidRPr="00EF3C17" w:rsidRDefault="00EF3C17" w:rsidP="00EF3C17">
      <w:pPr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педагогической мастерской от ГОУ ДПО ТО «ИПК и ППРО ТО» на тему: «Искусство как образовательный инструмент: от творчества педагога к творчеству ребенка»</w:t>
      </w:r>
      <w:r w:rsidR="00B16D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B16D74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B16D74">
        <w:rPr>
          <w:rFonts w:hAnsi="Times New Roman" w:cs="Times New Roman"/>
          <w:sz w:val="24"/>
          <w:szCs w:val="24"/>
          <w:lang w:val="ru-RU"/>
        </w:rPr>
        <w:t>В</w:t>
      </w:r>
      <w:r w:rsidRPr="00B16D74">
        <w:rPr>
          <w:rFonts w:hAnsi="Times New Roman" w:cs="Times New Roman"/>
          <w:sz w:val="24"/>
          <w:szCs w:val="24"/>
        </w:rPr>
        <w:t> </w:t>
      </w:r>
      <w:r w:rsidRPr="00B16D74">
        <w:rPr>
          <w:rFonts w:hAnsi="Times New Roman" w:cs="Times New Roman"/>
          <w:sz w:val="24"/>
          <w:szCs w:val="24"/>
          <w:lang w:val="ru-RU"/>
        </w:rPr>
        <w:t>учреждении созданы условия для участия педагогов в</w:t>
      </w:r>
      <w:r w:rsidRPr="00B16D74">
        <w:rPr>
          <w:rFonts w:hAnsi="Times New Roman" w:cs="Times New Roman"/>
          <w:sz w:val="24"/>
          <w:szCs w:val="24"/>
        </w:rPr>
        <w:t> </w:t>
      </w:r>
      <w:r w:rsidRPr="00B16D74">
        <w:rPr>
          <w:rFonts w:hAnsi="Times New Roman" w:cs="Times New Roman"/>
          <w:sz w:val="24"/>
          <w:szCs w:val="24"/>
          <w:lang w:val="ru-RU"/>
        </w:rPr>
        <w:t>конкурсах на</w:t>
      </w:r>
      <w:r w:rsidRPr="00B16D74">
        <w:rPr>
          <w:rFonts w:hAnsi="Times New Roman" w:cs="Times New Roman"/>
          <w:sz w:val="24"/>
          <w:szCs w:val="24"/>
        </w:rPr>
        <w:t> </w:t>
      </w:r>
      <w:r w:rsidRPr="00B16D74">
        <w:rPr>
          <w:rFonts w:hAnsi="Times New Roman" w:cs="Times New Roman"/>
          <w:sz w:val="24"/>
          <w:szCs w:val="24"/>
          <w:lang w:val="ru-RU"/>
        </w:rPr>
        <w:t>различных уровнях.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КПК, конкурсах профессионального мастерства, стажировках,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 Данные мероприятия создают условия для повышения качества реализации образовательной программы.</w:t>
      </w:r>
    </w:p>
    <w:p w:rsidR="0025017A" w:rsidRPr="00094AD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094AD8">
        <w:rPr>
          <w:rFonts w:hAnsi="Times New Roman" w:cs="Times New Roman"/>
          <w:sz w:val="24"/>
          <w:szCs w:val="24"/>
          <w:lang w:val="ru-RU"/>
        </w:rPr>
        <w:t>В</w:t>
      </w:r>
      <w:r w:rsidRPr="00094AD8">
        <w:rPr>
          <w:rFonts w:hAnsi="Times New Roman" w:cs="Times New Roman"/>
          <w:sz w:val="24"/>
          <w:szCs w:val="24"/>
        </w:rPr>
        <w:t> </w:t>
      </w:r>
      <w:r w:rsidRPr="00094AD8">
        <w:rPr>
          <w:rFonts w:hAnsi="Times New Roman" w:cs="Times New Roman"/>
          <w:sz w:val="24"/>
          <w:szCs w:val="24"/>
          <w:lang w:val="ru-RU"/>
        </w:rPr>
        <w:t>связи с</w:t>
      </w:r>
      <w:r w:rsidRPr="00094AD8">
        <w:rPr>
          <w:rFonts w:hAnsi="Times New Roman" w:cs="Times New Roman"/>
          <w:sz w:val="24"/>
          <w:szCs w:val="24"/>
        </w:rPr>
        <w:t> </w:t>
      </w:r>
      <w:r w:rsidRPr="00094AD8">
        <w:rPr>
          <w:rFonts w:hAnsi="Times New Roman" w:cs="Times New Roman"/>
          <w:sz w:val="24"/>
          <w:szCs w:val="24"/>
          <w:lang w:val="ru-RU"/>
        </w:rPr>
        <w:t>поступлением в</w:t>
      </w:r>
      <w:r w:rsidRPr="00094AD8">
        <w:rPr>
          <w:rFonts w:hAnsi="Times New Roman" w:cs="Times New Roman"/>
          <w:sz w:val="24"/>
          <w:szCs w:val="24"/>
        </w:rPr>
        <w:t> </w:t>
      </w:r>
      <w:r w:rsidR="00094AD8" w:rsidRPr="00094AD8">
        <w:rPr>
          <w:rFonts w:hAnsi="Times New Roman" w:cs="Times New Roman"/>
          <w:sz w:val="24"/>
          <w:szCs w:val="24"/>
          <w:lang w:val="ru-RU"/>
        </w:rPr>
        <w:t>2024</w:t>
      </w:r>
      <w:r w:rsidRPr="00094AD8">
        <w:rPr>
          <w:rFonts w:hAnsi="Times New Roman" w:cs="Times New Roman"/>
          <w:sz w:val="24"/>
          <w:szCs w:val="24"/>
          <w:lang w:val="ru-RU"/>
        </w:rPr>
        <w:t xml:space="preserve"> году воспитанников с</w:t>
      </w:r>
      <w:r w:rsidRPr="00094AD8">
        <w:rPr>
          <w:rFonts w:hAnsi="Times New Roman" w:cs="Times New Roman"/>
          <w:sz w:val="24"/>
          <w:szCs w:val="24"/>
        </w:rPr>
        <w:t> </w:t>
      </w:r>
      <w:r w:rsidRPr="00094AD8">
        <w:rPr>
          <w:rFonts w:hAnsi="Times New Roman" w:cs="Times New Roman"/>
          <w:sz w:val="24"/>
          <w:szCs w:val="24"/>
          <w:lang w:val="ru-RU"/>
        </w:rPr>
        <w:t xml:space="preserve">ОВЗ ощущается нехватка специализированных кадров. </w:t>
      </w:r>
      <w:r w:rsidR="00355130" w:rsidRPr="00094AD8">
        <w:rPr>
          <w:rFonts w:hAnsi="Times New Roman" w:cs="Times New Roman"/>
          <w:sz w:val="24"/>
          <w:szCs w:val="24"/>
          <w:lang w:val="ru-RU"/>
        </w:rPr>
        <w:t>В</w:t>
      </w:r>
      <w:r w:rsidR="00094AD8" w:rsidRPr="00094AD8">
        <w:rPr>
          <w:rFonts w:hAnsi="Times New Roman" w:cs="Times New Roman"/>
          <w:sz w:val="24"/>
          <w:szCs w:val="24"/>
          <w:lang w:val="ru-RU"/>
        </w:rPr>
        <w:t>о втором</w:t>
      </w:r>
      <w:r w:rsidR="00355130" w:rsidRPr="00094AD8">
        <w:rPr>
          <w:rFonts w:hAnsi="Times New Roman" w:cs="Times New Roman"/>
          <w:sz w:val="24"/>
          <w:szCs w:val="24"/>
          <w:lang w:val="ru-RU"/>
        </w:rPr>
        <w:t xml:space="preserve"> полугодии </w:t>
      </w:r>
      <w:r w:rsidR="00094AD8" w:rsidRPr="00094AD8">
        <w:rPr>
          <w:rFonts w:hAnsi="Times New Roman" w:cs="Times New Roman"/>
          <w:sz w:val="24"/>
          <w:szCs w:val="24"/>
          <w:lang w:val="ru-RU"/>
        </w:rPr>
        <w:t>приняли</w:t>
      </w:r>
      <w:r w:rsidR="00355130" w:rsidRPr="00094AD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94AD8">
        <w:rPr>
          <w:rFonts w:hAnsi="Times New Roman" w:cs="Times New Roman"/>
          <w:sz w:val="24"/>
          <w:szCs w:val="24"/>
          <w:lang w:val="ru-RU"/>
        </w:rPr>
        <w:t>в</w:t>
      </w:r>
      <w:r w:rsidRPr="00094AD8">
        <w:rPr>
          <w:rFonts w:hAnsi="Times New Roman" w:cs="Times New Roman"/>
          <w:sz w:val="24"/>
          <w:szCs w:val="24"/>
        </w:rPr>
        <w:t> </w:t>
      </w:r>
      <w:r w:rsidRPr="00094AD8">
        <w:rPr>
          <w:rFonts w:hAnsi="Times New Roman" w:cs="Times New Roman"/>
          <w:sz w:val="24"/>
          <w:szCs w:val="24"/>
          <w:lang w:val="ru-RU"/>
        </w:rPr>
        <w:t xml:space="preserve">штат учителя-логопеда </w:t>
      </w:r>
      <w:r w:rsidR="00094AD8" w:rsidRPr="00094AD8">
        <w:rPr>
          <w:rFonts w:hAnsi="Times New Roman" w:cs="Times New Roman"/>
          <w:sz w:val="24"/>
          <w:szCs w:val="24"/>
          <w:lang w:val="ru-RU"/>
        </w:rPr>
        <w:t>и учителя-дефектолога</w:t>
      </w:r>
      <w:r w:rsidRPr="00094AD8">
        <w:rPr>
          <w:rFonts w:hAnsi="Times New Roman" w:cs="Times New Roman"/>
          <w:sz w:val="24"/>
          <w:szCs w:val="24"/>
          <w:lang w:val="ru-RU"/>
        </w:rPr>
        <w:t xml:space="preserve">. </w:t>
      </w:r>
      <w:r w:rsidR="00355130" w:rsidRPr="00094AD8">
        <w:rPr>
          <w:rFonts w:hAnsi="Times New Roman" w:cs="Times New Roman"/>
          <w:sz w:val="24"/>
          <w:szCs w:val="24"/>
          <w:lang w:val="ru-RU"/>
        </w:rPr>
        <w:t>Указанный</w:t>
      </w:r>
      <w:r w:rsidRPr="00094AD8">
        <w:rPr>
          <w:rFonts w:hAnsi="Times New Roman" w:cs="Times New Roman"/>
          <w:sz w:val="24"/>
          <w:szCs w:val="24"/>
          <w:lang w:val="ru-RU"/>
        </w:rPr>
        <w:t xml:space="preserve"> </w:t>
      </w:r>
      <w:r w:rsidR="00355130" w:rsidRPr="00094AD8">
        <w:rPr>
          <w:rFonts w:hAnsi="Times New Roman" w:cs="Times New Roman"/>
          <w:sz w:val="24"/>
          <w:szCs w:val="24"/>
          <w:lang w:val="ru-RU"/>
        </w:rPr>
        <w:t>специалист</w:t>
      </w:r>
      <w:r w:rsidRPr="00094AD8">
        <w:rPr>
          <w:rFonts w:hAnsi="Times New Roman" w:cs="Times New Roman"/>
          <w:sz w:val="24"/>
          <w:szCs w:val="24"/>
          <w:lang w:val="ru-RU"/>
        </w:rPr>
        <w:t xml:space="preserve"> </w:t>
      </w:r>
      <w:r w:rsidR="00355130" w:rsidRPr="00094AD8">
        <w:rPr>
          <w:rFonts w:hAnsi="Times New Roman" w:cs="Times New Roman"/>
          <w:sz w:val="24"/>
          <w:szCs w:val="24"/>
          <w:lang w:val="ru-RU"/>
        </w:rPr>
        <w:t>войде</w:t>
      </w:r>
      <w:r w:rsidRPr="00094AD8">
        <w:rPr>
          <w:rFonts w:hAnsi="Times New Roman" w:cs="Times New Roman"/>
          <w:sz w:val="24"/>
          <w:szCs w:val="24"/>
          <w:lang w:val="ru-RU"/>
        </w:rPr>
        <w:t>т в</w:t>
      </w:r>
      <w:r w:rsidRPr="00094AD8">
        <w:rPr>
          <w:rFonts w:hAnsi="Times New Roman" w:cs="Times New Roman"/>
          <w:sz w:val="24"/>
          <w:szCs w:val="24"/>
        </w:rPr>
        <w:t> </w:t>
      </w:r>
      <w:r w:rsidRPr="00094AD8">
        <w:rPr>
          <w:rFonts w:hAnsi="Times New Roman" w:cs="Times New Roman"/>
          <w:sz w:val="24"/>
          <w:szCs w:val="24"/>
          <w:lang w:val="ru-RU"/>
        </w:rPr>
        <w:t>состав психолого-педагогической службы детского сада.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саду. Педагоги </w:t>
      </w:r>
      <w:r w:rsidR="0035513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355130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центра развития ребенка – д/с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5513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ФОП ДО. Однако необходимо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:rsidR="0025017A" w:rsidRPr="004B61A8" w:rsidRDefault="004B6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4B61A8">
        <w:rPr>
          <w:lang w:val="ru-RU"/>
        </w:rPr>
        <w:br/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</w:t>
      </w:r>
      <w:r w:rsidR="00094AD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355130">
        <w:rPr>
          <w:rFonts w:hAnsi="Times New Roman" w:cs="Times New Roman"/>
          <w:color w:val="000000"/>
          <w:sz w:val="24"/>
          <w:szCs w:val="24"/>
          <w:lang w:val="ru-RU"/>
        </w:rPr>
        <w:t>в частности оформлена подписка на электронную систему «Методист» с включением в ее состав электронных журналов «Старший воспитатель», «Справочник музыкального руководителя» и «Справочник педагога-психолога»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ДО.</w:t>
      </w:r>
    </w:p>
    <w:p w:rsidR="0025017A" w:rsidRPr="00094AD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94AD8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году Детский сад пополнил учебно-методический комплект методической литературой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ФОП ДО. </w:t>
      </w:r>
      <w:r w:rsidRPr="00094AD8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25017A" w:rsidRDefault="004B61A8" w:rsidP="0047577E">
      <w:pPr>
        <w:numPr>
          <w:ilvl w:val="0"/>
          <w:numId w:val="1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Pr="004B61A8" w:rsidRDefault="004B61A8" w:rsidP="0047577E">
      <w:pPr>
        <w:numPr>
          <w:ilvl w:val="0"/>
          <w:numId w:val="1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Художественная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познавательная литература для детей:</w:t>
      </w:r>
    </w:p>
    <w:p w:rsidR="0025017A" w:rsidRDefault="00355130" w:rsidP="0047577E">
      <w:pPr>
        <w:numPr>
          <w:ilvl w:val="0"/>
          <w:numId w:val="2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Ты и твое тело</w:t>
      </w:r>
      <w:r w:rsidR="004B61A8">
        <w:rPr>
          <w:rFonts w:hAnsi="Times New Roman" w:cs="Times New Roman"/>
          <w:color w:val="000000"/>
          <w:sz w:val="24"/>
          <w:szCs w:val="24"/>
        </w:rPr>
        <w:t>»;</w:t>
      </w:r>
    </w:p>
    <w:p w:rsidR="0025017A" w:rsidRDefault="00355130" w:rsidP="0047577E">
      <w:pPr>
        <w:numPr>
          <w:ilvl w:val="0"/>
          <w:numId w:val="2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Энциклопедия обучающих загадок</w:t>
      </w:r>
      <w:r w:rsidR="004B61A8">
        <w:rPr>
          <w:rFonts w:hAnsi="Times New Roman" w:cs="Times New Roman"/>
          <w:color w:val="000000"/>
          <w:sz w:val="24"/>
          <w:szCs w:val="24"/>
        </w:rPr>
        <w:t>»;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Парциальные программы для реализации вариативной части ФОП ДО:</w:t>
      </w:r>
    </w:p>
    <w:p w:rsidR="00A328C2" w:rsidRPr="00A328C2" w:rsidRDefault="00A328C2" w:rsidP="0047577E">
      <w:pPr>
        <w:pStyle w:val="a6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  <w:rPr>
          <w:rFonts w:eastAsia="Times New Roman"/>
          <w:lang w:val="ru-RU"/>
        </w:rPr>
      </w:pPr>
      <w:r w:rsidRPr="00A328C2">
        <w:rPr>
          <w:rFonts w:ascii="Symbol" w:eastAsia="Times New Roman" w:hAnsi="Symbol" w:cs="Symbol"/>
        </w:rPr>
        <w:t></w:t>
      </w:r>
      <w:r w:rsidRPr="00A328C2">
        <w:rPr>
          <w:rFonts w:ascii="Symbol" w:eastAsia="Times New Roman" w:hAnsi="Symbol" w:cs="Symbol"/>
        </w:rPr>
        <w:t></w:t>
      </w:r>
      <w:r w:rsidRPr="00A328C2">
        <w:rPr>
          <w:rFonts w:eastAsia="Times New Roman"/>
          <w:lang w:val="ru-RU"/>
        </w:rPr>
        <w:t xml:space="preserve">«Малыши-Крепыши». Парциальная программа физического развития детей 3-7 лет </w:t>
      </w:r>
      <w:proofErr w:type="spellStart"/>
      <w:r w:rsidRPr="00A328C2">
        <w:rPr>
          <w:rFonts w:eastAsia="Times New Roman"/>
          <w:lang w:val="ru-RU"/>
        </w:rPr>
        <w:t>Бережнова</w:t>
      </w:r>
      <w:proofErr w:type="spellEnd"/>
      <w:r w:rsidRPr="00A328C2">
        <w:rPr>
          <w:rFonts w:eastAsia="Times New Roman"/>
          <w:lang w:val="ru-RU"/>
        </w:rPr>
        <w:t xml:space="preserve"> О.В.– М.: ИД «Цветной мир», </w:t>
      </w:r>
      <w:smartTag w:uri="urn:schemas-microsoft-com:office:smarttags" w:element="metricconverter">
        <w:smartTagPr>
          <w:attr w:name="ProductID" w:val="2017 г"/>
        </w:smartTagPr>
        <w:r w:rsidRPr="00A328C2">
          <w:rPr>
            <w:rFonts w:eastAsia="Times New Roman"/>
            <w:lang w:val="ru-RU"/>
          </w:rPr>
          <w:t xml:space="preserve">2017 </w:t>
        </w:r>
        <w:proofErr w:type="gramStart"/>
        <w:r w:rsidRPr="00A328C2">
          <w:rPr>
            <w:rFonts w:eastAsia="Times New Roman"/>
            <w:lang w:val="ru-RU"/>
          </w:rPr>
          <w:t>г</w:t>
        </w:r>
      </w:smartTag>
      <w:r w:rsidRPr="00A328C2">
        <w:rPr>
          <w:rFonts w:eastAsia="Times New Roman"/>
          <w:lang w:val="ru-RU"/>
        </w:rPr>
        <w:t>..</w:t>
      </w:r>
      <w:proofErr w:type="gramEnd"/>
    </w:p>
    <w:p w:rsidR="00A328C2" w:rsidRPr="00A328C2" w:rsidRDefault="00A328C2" w:rsidP="0047577E">
      <w:pPr>
        <w:pStyle w:val="a6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  <w:rPr>
          <w:rFonts w:eastAsia="Times New Roman"/>
          <w:lang w:val="ru-RU"/>
        </w:rPr>
      </w:pPr>
      <w:r w:rsidRPr="00A328C2">
        <w:rPr>
          <w:rFonts w:ascii="Symbol" w:eastAsia="Times New Roman" w:hAnsi="Symbol" w:cs="Symbol"/>
        </w:rPr>
        <w:t></w:t>
      </w:r>
      <w:r w:rsidRPr="00A328C2">
        <w:rPr>
          <w:rFonts w:ascii="Symbol" w:eastAsia="Times New Roman" w:hAnsi="Symbol" w:cs="Symbol"/>
        </w:rPr>
        <w:t></w:t>
      </w:r>
      <w:r w:rsidRPr="00A328C2">
        <w:rPr>
          <w:rFonts w:eastAsia="Times New Roman"/>
          <w:lang w:val="ru-RU"/>
        </w:rPr>
        <w:t xml:space="preserve">«Мир без опасности». Парциальная образовательная программа для детей дошкольного возраста Лыкова И.А. - М.: ИД «Цветной мир», </w:t>
      </w:r>
      <w:smartTag w:uri="urn:schemas-microsoft-com:office:smarttags" w:element="metricconverter">
        <w:smartTagPr>
          <w:attr w:name="ProductID" w:val="2017 г"/>
        </w:smartTagPr>
        <w:r w:rsidRPr="00A328C2">
          <w:rPr>
            <w:rFonts w:eastAsia="Times New Roman"/>
            <w:lang w:val="ru-RU"/>
          </w:rPr>
          <w:t>2017 г</w:t>
        </w:r>
      </w:smartTag>
      <w:r w:rsidRPr="00A328C2">
        <w:rPr>
          <w:rFonts w:eastAsia="Times New Roman"/>
          <w:lang w:val="ru-RU"/>
        </w:rPr>
        <w:t>.</w:t>
      </w:r>
    </w:p>
    <w:p w:rsidR="00A328C2" w:rsidRPr="00A328C2" w:rsidRDefault="00A328C2" w:rsidP="0047577E">
      <w:pPr>
        <w:pStyle w:val="a6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  <w:rPr>
          <w:rFonts w:eastAsia="Times New Roman"/>
          <w:lang w:val="ru-RU"/>
        </w:rPr>
      </w:pPr>
      <w:r w:rsidRPr="00A328C2">
        <w:rPr>
          <w:rFonts w:ascii="Symbol" w:eastAsia="Times New Roman" w:hAnsi="Symbol" w:cs="Symbol"/>
        </w:rPr>
        <w:t></w:t>
      </w:r>
      <w:r w:rsidRPr="00A328C2">
        <w:rPr>
          <w:rFonts w:ascii="Symbol" w:eastAsia="Times New Roman" w:hAnsi="Symbol" w:cs="Symbol"/>
        </w:rPr>
        <w:t></w:t>
      </w:r>
      <w:r w:rsidRPr="00A328C2">
        <w:rPr>
          <w:rFonts w:eastAsia="Times New Roman"/>
          <w:lang w:val="ru-RU"/>
        </w:rPr>
        <w:t xml:space="preserve">«Умные пальчики: конструирование в детском саду». </w:t>
      </w:r>
      <w:proofErr w:type="gramStart"/>
      <w:r w:rsidRPr="00A328C2">
        <w:rPr>
          <w:rFonts w:eastAsia="Times New Roman"/>
          <w:lang w:val="ru-RU"/>
        </w:rPr>
        <w:t>Парциальная  образовательная</w:t>
      </w:r>
      <w:proofErr w:type="gramEnd"/>
      <w:r w:rsidRPr="00A328C2">
        <w:rPr>
          <w:rFonts w:eastAsia="Times New Roman"/>
          <w:lang w:val="ru-RU"/>
        </w:rPr>
        <w:t xml:space="preserve"> программа  Лыкова И.А. – М.: ИД «Цветной мир», </w:t>
      </w:r>
      <w:smartTag w:uri="urn:schemas-microsoft-com:office:smarttags" w:element="metricconverter">
        <w:smartTagPr>
          <w:attr w:name="ProductID" w:val="2017 г"/>
        </w:smartTagPr>
        <w:r w:rsidRPr="00A328C2">
          <w:rPr>
            <w:rFonts w:eastAsia="Times New Roman"/>
            <w:lang w:val="ru-RU"/>
          </w:rPr>
          <w:t>2017 г</w:t>
        </w:r>
      </w:smartTag>
      <w:r w:rsidRPr="00A328C2">
        <w:rPr>
          <w:rFonts w:eastAsia="Times New Roman"/>
          <w:lang w:val="ru-RU"/>
        </w:rPr>
        <w:t>.</w:t>
      </w:r>
    </w:p>
    <w:p w:rsidR="0025017A" w:rsidRPr="00A328C2" w:rsidRDefault="00A328C2" w:rsidP="0047577E">
      <w:pPr>
        <w:pStyle w:val="a6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/>
        <w:ind w:left="0" w:firstLine="720"/>
        <w:jc w:val="both"/>
        <w:rPr>
          <w:rFonts w:eastAsia="Times New Roman"/>
          <w:lang w:val="ru-RU"/>
        </w:rPr>
      </w:pPr>
      <w:r w:rsidRPr="00A328C2">
        <w:rPr>
          <w:rFonts w:eastAsia="Times New Roman"/>
          <w:lang w:val="ru-RU"/>
        </w:rPr>
        <w:t xml:space="preserve">- «Цветные ладошки». Парциальная программа художественно-эстетического развития детей 2-7 лет в изобразительной деятельности (формирование эстетического отношения к миру) Лыкова И.А. – М.: ИД «Цветной мир», </w:t>
      </w:r>
      <w:smartTag w:uri="urn:schemas-microsoft-com:office:smarttags" w:element="metricconverter">
        <w:smartTagPr>
          <w:attr w:name="ProductID" w:val="2018 г"/>
        </w:smartTagPr>
        <w:r w:rsidRPr="00A328C2">
          <w:rPr>
            <w:rFonts w:eastAsia="Times New Roman"/>
            <w:lang w:val="ru-RU"/>
          </w:rPr>
          <w:t>2018 г</w:t>
        </w:r>
      </w:smartTag>
      <w:r w:rsidRPr="00A328C2">
        <w:rPr>
          <w:rFonts w:eastAsia="Times New Roman"/>
          <w:lang w:val="ru-RU"/>
        </w:rPr>
        <w:t>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  <w:r w:rsidR="00094AD8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комплект</w:t>
      </w:r>
      <w:r w:rsidR="00094AD8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технических средств обучения: компьютер, ноутбук</w:t>
      </w:r>
      <w:r w:rsidR="00094AD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, принтер</w:t>
      </w:r>
      <w:r w:rsidR="00094AD8">
        <w:rPr>
          <w:rFonts w:hAnsi="Times New Roman" w:cs="Times New Roman"/>
          <w:color w:val="000000"/>
          <w:sz w:val="24"/>
          <w:szCs w:val="24"/>
          <w:lang w:val="ru-RU"/>
        </w:rPr>
        <w:t>ы, планшеты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25017A" w:rsidRDefault="00FF065B" w:rsidP="0047577E">
      <w:pPr>
        <w:numPr>
          <w:ilvl w:val="0"/>
          <w:numId w:val="2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Интерактивная панель «</w:t>
      </w:r>
      <w:r>
        <w:rPr>
          <w:rFonts w:hAnsi="Times New Roman" w:cs="Times New Roman"/>
          <w:color w:val="000000"/>
          <w:sz w:val="24"/>
          <w:szCs w:val="24"/>
        </w:rPr>
        <w:t>S</w:t>
      </w:r>
      <w:r w:rsidRPr="00FF065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FF065B">
        <w:rPr>
          <w:rFonts w:hAnsi="Times New Roman" w:cs="Times New Roman"/>
          <w:color w:val="000000"/>
          <w:sz w:val="24"/>
          <w:szCs w:val="24"/>
          <w:lang w:val="ru-RU"/>
        </w:rPr>
        <w:t xml:space="preserve"> 43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F06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мобильной стойкой + датчик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Kinekt</w:t>
      </w:r>
      <w:proofErr w:type="spellEnd"/>
      <w:r w:rsidRPr="00FF06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в комплекте);</w:t>
      </w:r>
    </w:p>
    <w:p w:rsidR="00FF065B" w:rsidRPr="004B61A8" w:rsidRDefault="00FF065B" w:rsidP="0047577E">
      <w:pPr>
        <w:numPr>
          <w:ilvl w:val="0"/>
          <w:numId w:val="2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Планшеты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Digma</w:t>
      </w:r>
      <w:proofErr w:type="spellEnd"/>
      <w:r w:rsidRPr="00FF06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кол-ве 5 шт.</w:t>
      </w:r>
    </w:p>
    <w:p w:rsidR="0025017A" w:rsidRPr="004B61A8" w:rsidRDefault="004B61A8" w:rsidP="0047577E">
      <w:pPr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программное </w:t>
      </w:r>
      <w:proofErr w:type="gram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="00094A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gram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Организованная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окружающим миром.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состоянии учебно-методической базы ДОО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таблице ниже.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8"/>
        <w:gridCol w:w="1677"/>
      </w:tblGrid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17A" w:rsidRDefault="004B61A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17A" w:rsidRDefault="004B61A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обеспечения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A328C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Музыкальные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A328C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A328C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Картины, репродукции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A328C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A328C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A328C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A328C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соответствуют возрастным особенностям дошкольников. Учебно-методическими пособиями детский сад укомплектован на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процентов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25017A" w:rsidRPr="004B61A8" w:rsidRDefault="004B6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25017A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017A" w:rsidRDefault="004B61A8" w:rsidP="0047577E">
      <w:pPr>
        <w:numPr>
          <w:ilvl w:val="0"/>
          <w:numId w:val="2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A328C2">
        <w:rPr>
          <w:rFonts w:hAnsi="Times New Roman" w:cs="Times New Roman"/>
          <w:color w:val="000000"/>
          <w:sz w:val="24"/>
          <w:szCs w:val="24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Default="004B61A8" w:rsidP="0047577E">
      <w:pPr>
        <w:numPr>
          <w:ilvl w:val="0"/>
          <w:numId w:val="2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25017A" w:rsidRDefault="004B61A8" w:rsidP="0047577E">
      <w:pPr>
        <w:numPr>
          <w:ilvl w:val="0"/>
          <w:numId w:val="2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25017A" w:rsidRDefault="004B61A8" w:rsidP="0047577E">
      <w:pPr>
        <w:numPr>
          <w:ilvl w:val="0"/>
          <w:numId w:val="2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="00A328C2">
        <w:rPr>
          <w:rFonts w:hAnsi="Times New Roman" w:cs="Times New Roman"/>
          <w:color w:val="000000"/>
          <w:sz w:val="24"/>
          <w:szCs w:val="24"/>
          <w:lang w:val="ru-RU"/>
        </w:rPr>
        <w:t>/физкультурный зал</w:t>
      </w:r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25017A" w:rsidRDefault="004B61A8" w:rsidP="0047577E">
      <w:pPr>
        <w:numPr>
          <w:ilvl w:val="0"/>
          <w:numId w:val="2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25017A" w:rsidRDefault="004B61A8" w:rsidP="0047577E">
      <w:pPr>
        <w:numPr>
          <w:ilvl w:val="0"/>
          <w:numId w:val="2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25017A" w:rsidRDefault="004B61A8" w:rsidP="0047577E">
      <w:pPr>
        <w:numPr>
          <w:ilvl w:val="0"/>
          <w:numId w:val="2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5962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рамках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учетом региональных особенностей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детского сада </w:t>
      </w:r>
      <w:r w:rsidR="00C45962">
        <w:rPr>
          <w:rFonts w:hAnsi="Times New Roman" w:cs="Times New Roman"/>
          <w:color w:val="000000"/>
          <w:sz w:val="24"/>
          <w:szCs w:val="24"/>
          <w:lang w:val="ru-RU"/>
        </w:rPr>
        <w:t>планируется закупка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5962">
        <w:rPr>
          <w:rFonts w:hAnsi="Times New Roman" w:cs="Times New Roman"/>
          <w:color w:val="000000"/>
          <w:sz w:val="24"/>
          <w:szCs w:val="24"/>
          <w:lang w:val="ru-RU"/>
        </w:rPr>
        <w:t>метеостанции фабричного производства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направлению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 воспитанию были закуплены информационные стенды для всех возрастных групп.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>группах оформлены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>стены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«Мы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помним, 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гордимся»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фотографий участников ВОВ, которые были собраны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семьях воспитанников детского сада.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совете было принято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оформлении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>коридоре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стенда «Государственные символы». Для оформления стенда были закуплены: флаг, герб, гимн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>, фото руководства страны и области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 Сотрудники Детского сада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родителями оформили тематический стенд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актовом зале. 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5962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провел текущий ремонт шести групповых комнат, коридоров первого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второго этажей, медкабинета, физкультурного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>/музыкального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зала. Построили 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 xml:space="preserve">из ДСП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игровое оборудование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участке. Провели переоформление 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>уличной тематический зоны «Болото» и «Птичий двор»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4B61A8" w:rsidRDefault="00C45962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нтернет-связь стала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стабильна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со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средней скоростью передачи данных</w:t>
      </w:r>
      <w:r w:rsidR="00A328C2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4B61A8">
        <w:rPr>
          <w:rFonts w:hAnsi="Times New Roman" w:cs="Times New Roman"/>
          <w:color w:val="000000"/>
          <w:sz w:val="24"/>
          <w:szCs w:val="24"/>
        </w:rPr>
        <w:t> </w:t>
      </w:r>
      <w:r w:rsidR="004B61A8" w:rsidRPr="004B61A8">
        <w:rPr>
          <w:rFonts w:hAnsi="Times New Roman" w:cs="Times New Roman"/>
          <w:color w:val="000000"/>
          <w:sz w:val="24"/>
          <w:szCs w:val="24"/>
          <w:lang w:val="ru-RU"/>
        </w:rPr>
        <w:t>Мбит/с.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Летом</w:t>
      </w:r>
      <w:r w:rsidR="00C45962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Детский сад провел закупку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дооснастил помещения пищеблока новым оборудованием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1.2.3685-21, СанПиН 2.3/2.4.3590-20. Также были дооснащены оборудованием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материалами группы раннего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прогулочные участки.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Оборудовали комнату приема пищи работников столом.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4DB4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постоянно обновляется предметно-развивающая среда. Этому вопросу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уделяется серьезное внимание. 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новом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введением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оборудованы разнообразные учебные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игровые зоны для воспитания, обучения, развития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создания условий для индивидуального самостоятельного творчества детей (в том числе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ограниченными возможностями здоровья). Материально-техническое обеспечение отвечает современным требованиям. </w:t>
      </w:r>
      <w:r w:rsidR="00844DB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ополнено программно-методическое обеспечение методического кабинета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групп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дошкольниками (наглядный, дидактический материал).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Приобретены пособия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дидактические пособия для кружковой работы. Все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оборудования приобретены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соответствуют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25017A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Созданная РППС обеспечивает всестороннее развитие детей дошкольного возраста,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нравственное развитие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социально-духовном плане, развитие самостоятельности.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5017A" w:rsidRPr="004B61A8" w:rsidRDefault="004B61A8" w:rsidP="0047577E">
      <w:pPr>
        <w:numPr>
          <w:ilvl w:val="0"/>
          <w:numId w:val="2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включает материалы,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инвентарь для воспитания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сфере личностного развития, совершенствования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игровых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трудовых навыков;</w:t>
      </w:r>
    </w:p>
    <w:p w:rsidR="0025017A" w:rsidRPr="004B61A8" w:rsidRDefault="004B61A8" w:rsidP="0047577E">
      <w:pPr>
        <w:numPr>
          <w:ilvl w:val="0"/>
          <w:numId w:val="24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:rsidR="0025017A" w:rsidRDefault="004B61A8" w:rsidP="0047577E">
      <w:pPr>
        <w:numPr>
          <w:ilvl w:val="0"/>
          <w:numId w:val="2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Default="004B61A8" w:rsidP="0047577E">
      <w:pPr>
        <w:numPr>
          <w:ilvl w:val="0"/>
          <w:numId w:val="2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видео- и аудиоматериалов;</w:t>
      </w:r>
    </w:p>
    <w:p w:rsidR="0025017A" w:rsidRPr="004B61A8" w:rsidRDefault="004B61A8" w:rsidP="0047577E">
      <w:pPr>
        <w:numPr>
          <w:ilvl w:val="0"/>
          <w:numId w:val="2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25017A" w:rsidRPr="004B61A8" w:rsidRDefault="004B61A8" w:rsidP="0047577E">
      <w:pPr>
        <w:numPr>
          <w:ilvl w:val="0"/>
          <w:numId w:val="2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наличие демонстрационных технических средств (интерактивное оборудование</w:t>
      </w:r>
      <w:r w:rsidR="00844DB4">
        <w:rPr>
          <w:rFonts w:hAnsi="Times New Roman" w:cs="Times New Roman"/>
          <w:color w:val="000000"/>
          <w:sz w:val="24"/>
          <w:szCs w:val="24"/>
          <w:lang w:val="ru-RU"/>
        </w:rPr>
        <w:t xml:space="preserve"> (6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4DB4">
        <w:rPr>
          <w:rFonts w:hAnsi="Times New Roman" w:cs="Times New Roman"/>
          <w:color w:val="000000"/>
          <w:sz w:val="24"/>
          <w:szCs w:val="24"/>
          <w:lang w:val="ru-RU"/>
        </w:rPr>
        <w:t>штук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), экран</w:t>
      </w:r>
      <w:r w:rsidR="00844DB4">
        <w:rPr>
          <w:rFonts w:hAnsi="Times New Roman" w:cs="Times New Roman"/>
          <w:color w:val="000000"/>
          <w:sz w:val="24"/>
          <w:szCs w:val="24"/>
          <w:lang w:val="ru-RU"/>
        </w:rPr>
        <w:t xml:space="preserve"> (5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4DB4">
        <w:rPr>
          <w:rFonts w:hAnsi="Times New Roman" w:cs="Times New Roman"/>
          <w:color w:val="000000"/>
          <w:sz w:val="24"/>
          <w:szCs w:val="24"/>
          <w:lang w:val="ru-RU"/>
        </w:rPr>
        <w:t>штук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), проектор</w:t>
      </w:r>
      <w:r w:rsidR="00844DB4">
        <w:rPr>
          <w:rFonts w:hAnsi="Times New Roman" w:cs="Times New Roman"/>
          <w:color w:val="000000"/>
          <w:sz w:val="24"/>
          <w:szCs w:val="24"/>
          <w:lang w:val="ru-RU"/>
        </w:rPr>
        <w:t xml:space="preserve"> (6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4DB4">
        <w:rPr>
          <w:rFonts w:hAnsi="Times New Roman" w:cs="Times New Roman"/>
          <w:color w:val="000000"/>
          <w:sz w:val="24"/>
          <w:szCs w:val="24"/>
          <w:lang w:val="ru-RU"/>
        </w:rPr>
        <w:t>штук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), ноутбук (6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штук), колонки);</w:t>
      </w:r>
    </w:p>
    <w:p w:rsidR="0025017A" w:rsidRPr="004B61A8" w:rsidRDefault="004B61A8" w:rsidP="0047577E">
      <w:pPr>
        <w:numPr>
          <w:ilvl w:val="0"/>
          <w:numId w:val="2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25017A" w:rsidRPr="004B61A8" w:rsidRDefault="004B61A8" w:rsidP="0047577E">
      <w:pPr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детского сада создана </w:t>
      </w:r>
      <w:r w:rsidR="00844DB4">
        <w:rPr>
          <w:rFonts w:hAnsi="Times New Roman" w:cs="Times New Roman"/>
          <w:color w:val="000000"/>
          <w:sz w:val="24"/>
          <w:szCs w:val="24"/>
          <w:lang w:val="ru-RU"/>
        </w:rPr>
        <w:t>эко-тропа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, что дает ребенку возможность познавательного развития, экспериментирования, освоения новых технологий.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родителями оформлен</w:t>
      </w:r>
      <w:r w:rsidR="00844DB4">
        <w:rPr>
          <w:rFonts w:hAnsi="Times New Roman" w:cs="Times New Roman"/>
          <w:color w:val="000000"/>
          <w:sz w:val="24"/>
          <w:szCs w:val="24"/>
          <w:lang w:val="ru-RU"/>
        </w:rPr>
        <w:t>а спортивная площадка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Организация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реализации программы воспитания в достаточной степени отражает региональные особенности. Создан уголок патриотического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воспитания, который включает 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символы государства, региона, города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организации.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родителями создан уголок семейных ценностей, где расположены семейные фотографии</w:t>
      </w:r>
      <w:r w:rsidR="00844D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5962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25017A" w:rsidRPr="004B61A8" w:rsidRDefault="004B61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ДОО,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25017A" w:rsidRDefault="004B61A8" w:rsidP="0047577E">
      <w:pPr>
        <w:numPr>
          <w:ilvl w:val="0"/>
          <w:numId w:val="2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017A" w:rsidRDefault="004B61A8" w:rsidP="0047577E">
      <w:pPr>
        <w:numPr>
          <w:ilvl w:val="0"/>
          <w:numId w:val="2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25017A" w:rsidRDefault="004B61A8" w:rsidP="0047577E">
      <w:pPr>
        <w:numPr>
          <w:ilvl w:val="0"/>
          <w:numId w:val="2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25017A" w:rsidRPr="004B61A8" w:rsidRDefault="004B61A8" w:rsidP="0047577E">
      <w:pPr>
        <w:numPr>
          <w:ilvl w:val="0"/>
          <w:numId w:val="2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25017A" w:rsidRPr="004B61A8" w:rsidRDefault="004B61A8" w:rsidP="0047577E">
      <w:pPr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  <w:r w:rsidR="002063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5962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году показал эффективную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5962">
        <w:rPr>
          <w:rFonts w:hAnsi="Times New Roman" w:cs="Times New Roman"/>
          <w:color w:val="000000"/>
          <w:sz w:val="24"/>
          <w:szCs w:val="24"/>
          <w:lang w:val="ru-RU"/>
        </w:rPr>
        <w:t>14.10.2024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5962">
        <w:rPr>
          <w:rFonts w:hAnsi="Times New Roman" w:cs="Times New Roman"/>
          <w:color w:val="000000"/>
          <w:sz w:val="24"/>
          <w:szCs w:val="24"/>
          <w:lang w:val="ru-RU"/>
        </w:rPr>
        <w:t>18.10.2024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</w:t>
      </w:r>
      <w:r w:rsidR="00206374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25017A" w:rsidRPr="004B61A8" w:rsidRDefault="004B61A8" w:rsidP="0047577E">
      <w:pPr>
        <w:numPr>
          <w:ilvl w:val="0"/>
          <w:numId w:val="2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25017A" w:rsidRPr="004B61A8" w:rsidRDefault="004B61A8" w:rsidP="0047577E">
      <w:pPr>
        <w:numPr>
          <w:ilvl w:val="0"/>
          <w:numId w:val="2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25017A" w:rsidRPr="004B61A8" w:rsidRDefault="004B61A8" w:rsidP="0047577E">
      <w:pPr>
        <w:numPr>
          <w:ilvl w:val="0"/>
          <w:numId w:val="2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25017A" w:rsidRPr="004B61A8" w:rsidRDefault="004B61A8" w:rsidP="0047577E">
      <w:pPr>
        <w:numPr>
          <w:ilvl w:val="0"/>
          <w:numId w:val="2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47577E" w:rsidRDefault="004B61A8" w:rsidP="0047577E">
      <w:pPr>
        <w:numPr>
          <w:ilvl w:val="0"/>
          <w:numId w:val="2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25017A" w:rsidRPr="0047577E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77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206374" w:rsidRPr="004B61A8" w:rsidRDefault="00A91E8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017A" w:rsidRDefault="0025017A"/>
    <w:p w:rsidR="0025017A" w:rsidRPr="004B61A8" w:rsidRDefault="004B61A8" w:rsidP="0047577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анализа результативности </w:t>
      </w:r>
      <w:proofErr w:type="spellStart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25017A" w:rsidRPr="004B61A8" w:rsidRDefault="004B61A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4B61A8">
        <w:rPr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:rsidR="0025017A" w:rsidRPr="004B61A8" w:rsidRDefault="004B61A8" w:rsidP="005C48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89"/>
        <w:gridCol w:w="1824"/>
        <w:gridCol w:w="1433"/>
      </w:tblGrid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2501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образования,</w:t>
            </w:r>
            <w:r w:rsidRPr="004B61A8">
              <w:rPr>
                <w:lang w:val="ru-RU"/>
              </w:rPr>
              <w:br/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45962">
            <w:r>
              <w:rPr>
                <w:rFonts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2501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45962">
            <w:r>
              <w:rPr>
                <w:rFonts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A91E8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45962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45962">
            <w:r>
              <w:rPr>
                <w:rFonts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1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45962">
            <w:r>
              <w:rPr>
                <w:rFonts w:hAnsi="Times New Roman" w:cs="Times New Roman"/>
                <w:color w:val="000000"/>
                <w:sz w:val="24"/>
                <w:szCs w:val="24"/>
              </w:rPr>
              <w:t>125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D55C29" w:rsidRDefault="00C459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501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459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  <w:proofErr w:type="gramEnd"/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4B61A8">
              <w:rPr>
                <w:lang w:val="ru-RU"/>
              </w:rPr>
              <w:br/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459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  <w:proofErr w:type="gramEnd"/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4596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  <w:proofErr w:type="gramEnd"/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0B31D1" w:rsidRDefault="000B31D1">
            <w:pPr>
              <w:rPr>
                <w:lang w:val="ru-RU"/>
              </w:rPr>
            </w:pPr>
            <w:r w:rsidRPr="000B31D1">
              <w:rPr>
                <w:rFonts w:hAnsi="Times New Roman" w:cs="Times New Roman"/>
                <w:sz w:val="24"/>
                <w:szCs w:val="24"/>
                <w:lang w:val="ru-RU"/>
              </w:rPr>
              <w:t>0,77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45962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501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4596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4596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D55C29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45962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D55C2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01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D55C2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D55C29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1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45962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(15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45962">
            <w:r>
              <w:rPr>
                <w:rFonts w:hAnsi="Times New Roman" w:cs="Times New Roman"/>
                <w:color w:val="000000"/>
                <w:sz w:val="24"/>
                <w:szCs w:val="24"/>
              </w:rPr>
              <w:t>4 (31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1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0844B4">
            <w:r>
              <w:rPr>
                <w:rFonts w:hAnsi="Times New Roman" w:cs="Times New Roman"/>
                <w:color w:val="000000"/>
                <w:sz w:val="24"/>
                <w:szCs w:val="24"/>
              </w:rPr>
              <w:t>1 (8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0844B4">
            <w:r>
              <w:rPr>
                <w:rFonts w:hAnsi="Times New Roman" w:cs="Times New Roman"/>
                <w:color w:val="000000"/>
                <w:sz w:val="24"/>
                <w:szCs w:val="24"/>
              </w:rPr>
              <w:t>3 (23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0844B4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CF57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0844B4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="00CF577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</w:t>
            </w:r>
            <w:r w:rsidR="004B61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F065B" w:rsidRDefault="004B61A8">
            <w:r w:rsidRPr="00FF065B">
              <w:rPr>
                <w:rFonts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F065B" w:rsidRDefault="004B61A8">
            <w:r w:rsidRPr="00FF065B">
              <w:rPr>
                <w:rFonts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FF065B" w:rsidRDefault="00FF065B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1/9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,6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1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F57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5017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4B61A8">
              <w:rPr>
                <w:lang w:val="ru-RU"/>
              </w:rPr>
              <w:br/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CF5778" w:rsidRDefault="00CF577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CF577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17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5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4B61A8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Pr="004B61A8" w:rsidRDefault="0025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17A" w:rsidRDefault="004B61A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25017A" w:rsidRPr="004B61A8" w:rsidRDefault="004B61A8" w:rsidP="005C48A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25017A" w:rsidRDefault="004B61A8" w:rsidP="005C48A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1A8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DC07AF" w:rsidRDefault="00DC07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07AF" w:rsidRDefault="00DC07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07AF" w:rsidRDefault="00DC07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07AF" w:rsidRDefault="00DC07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07AF" w:rsidRDefault="00DC07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07AF" w:rsidRDefault="00DC07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07AF" w:rsidRDefault="00DC07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07AF" w:rsidRDefault="00DC07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5B" w:rsidRDefault="00FF06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5B" w:rsidRDefault="00FF06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5B" w:rsidRDefault="00FF06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5B" w:rsidRDefault="00FF06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5B" w:rsidRDefault="00FF06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5B" w:rsidRDefault="00FF06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5B" w:rsidRDefault="00FF06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5B" w:rsidRDefault="00FF06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5B" w:rsidRDefault="00FF06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065B" w:rsidRDefault="00FF06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07AF" w:rsidRDefault="00DC07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0"/>
        <w:gridCol w:w="1858"/>
        <w:gridCol w:w="4693"/>
      </w:tblGrid>
      <w:tr w:rsidR="00DC07AF" w:rsidRPr="00F97330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4B61A8" w:rsidRDefault="00DC07AF" w:rsidP="003540B0">
            <w:pPr>
              <w:rPr>
                <w:lang w:val="ru-RU"/>
              </w:rPr>
            </w:pP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6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DC07AF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3540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RPr="00F97330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 w:rsidRPr="00DC07AF">
              <w:t>Количество</w:t>
            </w:r>
            <w:proofErr w:type="spellEnd"/>
            <w:r w:rsidRPr="00DC07AF">
              <w:t xml:space="preserve"> </w:t>
            </w:r>
            <w:proofErr w:type="spellStart"/>
            <w:r w:rsidRPr="00DC07AF"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lang w:val="ru-RU"/>
              </w:rPr>
            </w:pPr>
            <w:r w:rsidRPr="00DC07AF">
              <w:rPr>
                <w:lang w:val="ru-RU"/>
              </w:rPr>
              <w:t>Процент от</w:t>
            </w:r>
            <w:r w:rsidRPr="00DC07AF">
              <w:t> </w:t>
            </w:r>
            <w:r w:rsidRPr="00DC07AF">
              <w:rPr>
                <w:lang w:val="ru-RU"/>
              </w:rPr>
              <w:t>общего количества семей воспитанников</w:t>
            </w:r>
          </w:p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RPr="00F97330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 w:rsidRPr="00DC07AF">
              <w:t>Количество</w:t>
            </w:r>
            <w:proofErr w:type="spellEnd"/>
            <w:r w:rsidRPr="00DC07AF">
              <w:t xml:space="preserve"> </w:t>
            </w:r>
            <w:proofErr w:type="spellStart"/>
            <w:r w:rsidRPr="00DC07AF"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lang w:val="ru-RU"/>
              </w:rPr>
            </w:pPr>
            <w:r w:rsidRPr="00DC07AF">
              <w:rPr>
                <w:lang w:val="ru-RU"/>
              </w:rPr>
              <w:t>Процент от</w:t>
            </w:r>
            <w:r w:rsidRPr="00DC07AF">
              <w:t> </w:t>
            </w:r>
            <w:r w:rsidRPr="00DC07AF">
              <w:rPr>
                <w:lang w:val="ru-RU"/>
              </w:rPr>
              <w:t>общего количества семей воспитанников</w:t>
            </w:r>
          </w:p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RPr="00F97330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 w:rsidRPr="00DC07AF">
              <w:t>Количество</w:t>
            </w:r>
            <w:proofErr w:type="spellEnd"/>
            <w:r w:rsidRPr="00DC07AF">
              <w:t xml:space="preserve"> </w:t>
            </w:r>
            <w:proofErr w:type="spellStart"/>
            <w:r w:rsidRPr="00DC07AF"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lang w:val="ru-RU"/>
              </w:rPr>
            </w:pPr>
            <w:r w:rsidRPr="00DC07AF">
              <w:rPr>
                <w:lang w:val="ru-RU"/>
              </w:rPr>
              <w:t>Процент от</w:t>
            </w:r>
            <w:r w:rsidRPr="00DC07AF">
              <w:t> </w:t>
            </w:r>
            <w:r w:rsidRPr="00DC07AF">
              <w:rPr>
                <w:lang w:val="ru-RU"/>
              </w:rPr>
              <w:t>общего количества семей воспитанников</w:t>
            </w:r>
          </w:p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RPr="00F97330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 w:rsidRPr="00DC07AF">
              <w:t>Количество</w:t>
            </w:r>
            <w:proofErr w:type="spellEnd"/>
            <w:r w:rsidRPr="00DC07AF">
              <w:t xml:space="preserve"> </w:t>
            </w:r>
            <w:proofErr w:type="spellStart"/>
            <w:r w:rsidRPr="00DC07AF"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lang w:val="ru-RU"/>
              </w:rPr>
            </w:pPr>
            <w:r w:rsidRPr="00DC07AF">
              <w:rPr>
                <w:lang w:val="ru-RU"/>
              </w:rPr>
              <w:t>Процент от</w:t>
            </w:r>
            <w:r w:rsidRPr="00DC07AF">
              <w:t> </w:t>
            </w:r>
            <w:r w:rsidRPr="00DC07AF">
              <w:rPr>
                <w:lang w:val="ru-RU"/>
              </w:rPr>
              <w:t>общего количества семей воспитанников</w:t>
            </w:r>
          </w:p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RPr="00F97330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 w:rsidRPr="00DC07AF">
              <w:t>Количество</w:t>
            </w:r>
            <w:proofErr w:type="spellEnd"/>
            <w:r w:rsidRPr="00DC07AF">
              <w:t xml:space="preserve"> </w:t>
            </w:r>
            <w:proofErr w:type="spellStart"/>
            <w:r w:rsidRPr="00DC07AF"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lang w:val="ru-RU"/>
              </w:rPr>
            </w:pPr>
            <w:r w:rsidRPr="00DC07AF">
              <w:rPr>
                <w:lang w:val="ru-RU"/>
              </w:rPr>
              <w:t>Процент от</w:t>
            </w:r>
            <w:r w:rsidRPr="00DC07AF">
              <w:t> </w:t>
            </w:r>
            <w:r w:rsidRPr="00DC07AF">
              <w:rPr>
                <w:lang w:val="ru-RU"/>
              </w:rPr>
              <w:t>общего количества семей воспитанников</w:t>
            </w:r>
          </w:p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RPr="00F97330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 w:rsidRPr="00DC07AF">
              <w:t>Количество</w:t>
            </w:r>
            <w:proofErr w:type="spellEnd"/>
            <w:r w:rsidRPr="00DC07AF">
              <w:t xml:space="preserve"> </w:t>
            </w:r>
            <w:proofErr w:type="spellStart"/>
            <w:r w:rsidRPr="00DC07AF"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lang w:val="ru-RU"/>
              </w:rPr>
            </w:pPr>
            <w:r w:rsidRPr="00DC07AF">
              <w:rPr>
                <w:lang w:val="ru-RU"/>
              </w:rPr>
              <w:t>Процент от</w:t>
            </w:r>
            <w:r w:rsidRPr="00DC07AF">
              <w:t> </w:t>
            </w:r>
            <w:r w:rsidRPr="00DC07AF">
              <w:rPr>
                <w:lang w:val="ru-RU"/>
              </w:rPr>
              <w:t>общего количества семей воспитанников</w:t>
            </w:r>
          </w:p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RPr="00F97330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 w:rsidRPr="00DC07AF">
              <w:t>Количество</w:t>
            </w:r>
            <w:proofErr w:type="spellEnd"/>
            <w:r w:rsidRPr="00DC07AF">
              <w:t xml:space="preserve"> </w:t>
            </w:r>
            <w:proofErr w:type="spellStart"/>
            <w:r w:rsidRPr="00DC07AF"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lang w:val="ru-RU"/>
              </w:rPr>
            </w:pPr>
            <w:r w:rsidRPr="00DC07AF">
              <w:rPr>
                <w:lang w:val="ru-RU"/>
              </w:rPr>
              <w:t>Процент от</w:t>
            </w:r>
            <w:r w:rsidRPr="00DC07AF">
              <w:t> </w:t>
            </w:r>
            <w:r w:rsidRPr="00DC07AF">
              <w:rPr>
                <w:lang w:val="ru-RU"/>
              </w:rPr>
              <w:t>общего количества семей воспитанников</w:t>
            </w:r>
          </w:p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RPr="00F97330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 w:rsidRPr="00DC07AF">
              <w:t>Количество</w:t>
            </w:r>
            <w:proofErr w:type="spellEnd"/>
            <w:r w:rsidRPr="00DC07AF">
              <w:t xml:space="preserve"> </w:t>
            </w:r>
            <w:proofErr w:type="spellStart"/>
            <w:r w:rsidRPr="00DC07AF"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lang w:val="ru-RU"/>
              </w:rPr>
            </w:pPr>
            <w:r w:rsidRPr="00DC07AF">
              <w:rPr>
                <w:lang w:val="ru-RU"/>
              </w:rPr>
              <w:t>Процент от</w:t>
            </w:r>
            <w:r w:rsidRPr="00DC07AF">
              <w:t> </w:t>
            </w:r>
            <w:r w:rsidRPr="00DC07AF">
              <w:rPr>
                <w:lang w:val="ru-RU"/>
              </w:rPr>
              <w:t>общего количества семей воспитанников</w:t>
            </w:r>
          </w:p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RPr="00F97330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 w:rsidRPr="00DC07AF">
              <w:t>Количество</w:t>
            </w:r>
            <w:proofErr w:type="spellEnd"/>
            <w:r w:rsidRPr="00DC07AF">
              <w:t xml:space="preserve"> </w:t>
            </w:r>
            <w:proofErr w:type="spellStart"/>
            <w:r w:rsidRPr="00DC07AF"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lang w:val="ru-RU"/>
              </w:rPr>
            </w:pPr>
            <w:r w:rsidRPr="00DC07AF">
              <w:rPr>
                <w:lang w:val="ru-RU"/>
              </w:rPr>
              <w:t>Процент от</w:t>
            </w:r>
            <w:r w:rsidRPr="00DC07AF">
              <w:t> </w:t>
            </w:r>
            <w:r w:rsidRPr="00DC07AF">
              <w:rPr>
                <w:lang w:val="ru-RU"/>
              </w:rPr>
              <w:t>общего количества семей воспитанников</w:t>
            </w:r>
          </w:p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RPr="00F97330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 w:rsidRPr="00DC07AF">
              <w:t>Количество</w:t>
            </w:r>
            <w:proofErr w:type="spellEnd"/>
            <w:r w:rsidRPr="00DC07AF">
              <w:t xml:space="preserve"> </w:t>
            </w:r>
            <w:proofErr w:type="spellStart"/>
            <w:r w:rsidRPr="00DC07AF"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lang w:val="ru-RU"/>
              </w:rPr>
            </w:pPr>
            <w:r w:rsidRPr="00DC07AF">
              <w:rPr>
                <w:lang w:val="ru-RU"/>
              </w:rPr>
              <w:t>Процент от</w:t>
            </w:r>
            <w:r w:rsidRPr="00DC07AF">
              <w:t> </w:t>
            </w:r>
            <w:r w:rsidRPr="00DC07AF">
              <w:rPr>
                <w:lang w:val="ru-RU"/>
              </w:rPr>
              <w:t>общего количества семей воспитанников</w:t>
            </w:r>
          </w:p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RPr="00F97330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 w:rsidRPr="00DC07AF">
              <w:t>Количество</w:t>
            </w:r>
            <w:proofErr w:type="spellEnd"/>
            <w:r w:rsidRPr="00DC07AF">
              <w:t xml:space="preserve"> </w:t>
            </w:r>
            <w:proofErr w:type="spellStart"/>
            <w:r w:rsidRPr="00DC07AF"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lang w:val="ru-RU"/>
              </w:rPr>
            </w:pPr>
            <w:r w:rsidRPr="00DC07AF">
              <w:rPr>
                <w:lang w:val="ru-RU"/>
              </w:rPr>
              <w:t>Процент от</w:t>
            </w:r>
            <w:r w:rsidRPr="00DC07AF">
              <w:t> </w:t>
            </w:r>
            <w:r w:rsidRPr="00DC07AF">
              <w:rPr>
                <w:lang w:val="ru-RU"/>
              </w:rPr>
              <w:t>общего количества семей воспитанников</w:t>
            </w:r>
          </w:p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RPr="00F97330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>
            <w:proofErr w:type="spellStart"/>
            <w:r w:rsidRPr="00DC07AF">
              <w:t>Количество</w:t>
            </w:r>
            <w:proofErr w:type="spellEnd"/>
            <w:r w:rsidRPr="00DC07AF">
              <w:t xml:space="preserve"> </w:t>
            </w:r>
            <w:proofErr w:type="spellStart"/>
            <w:r w:rsidRPr="00DC07AF"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lang w:val="ru-RU"/>
              </w:rPr>
            </w:pPr>
            <w:r w:rsidRPr="00DC07AF">
              <w:rPr>
                <w:lang w:val="ru-RU"/>
              </w:rPr>
              <w:t>Процент от</w:t>
            </w:r>
            <w:r w:rsidRPr="00DC07AF">
              <w:t> </w:t>
            </w:r>
            <w:r w:rsidRPr="00DC07AF">
              <w:rPr>
                <w:lang w:val="ru-RU"/>
              </w:rPr>
              <w:t>общего количества семей воспитанников</w:t>
            </w:r>
          </w:p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  <w:tr w:rsidR="00DC07AF" w:rsidTr="00DC07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Pr="00DC07AF" w:rsidRDefault="00DC07AF" w:rsidP="003540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7AF" w:rsidRDefault="00DC07AF" w:rsidP="003540B0"/>
        </w:tc>
      </w:tr>
    </w:tbl>
    <w:p w:rsidR="00DC07AF" w:rsidRPr="004B61A8" w:rsidRDefault="00DC07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C07AF" w:rsidRPr="004B61A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63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275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F07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A54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174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40E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EE6A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432F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BE0E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FD17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6328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1B07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6C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BC0B16"/>
    <w:multiLevelType w:val="multilevel"/>
    <w:tmpl w:val="1A1E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491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8843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2871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D52E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3E60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3132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436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E632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FC0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FA1E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D86E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4C7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1151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E771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23"/>
  </w:num>
  <w:num w:numId="5">
    <w:abstractNumId w:val="17"/>
  </w:num>
  <w:num w:numId="6">
    <w:abstractNumId w:val="27"/>
  </w:num>
  <w:num w:numId="7">
    <w:abstractNumId w:val="4"/>
  </w:num>
  <w:num w:numId="8">
    <w:abstractNumId w:val="8"/>
  </w:num>
  <w:num w:numId="9">
    <w:abstractNumId w:val="18"/>
  </w:num>
  <w:num w:numId="10">
    <w:abstractNumId w:val="22"/>
  </w:num>
  <w:num w:numId="11">
    <w:abstractNumId w:val="21"/>
  </w:num>
  <w:num w:numId="12">
    <w:abstractNumId w:val="15"/>
  </w:num>
  <w:num w:numId="13">
    <w:abstractNumId w:val="14"/>
  </w:num>
  <w:num w:numId="14">
    <w:abstractNumId w:val="12"/>
  </w:num>
  <w:num w:numId="15">
    <w:abstractNumId w:val="16"/>
  </w:num>
  <w:num w:numId="16">
    <w:abstractNumId w:val="3"/>
  </w:num>
  <w:num w:numId="17">
    <w:abstractNumId w:val="24"/>
  </w:num>
  <w:num w:numId="18">
    <w:abstractNumId w:val="20"/>
  </w:num>
  <w:num w:numId="19">
    <w:abstractNumId w:val="0"/>
  </w:num>
  <w:num w:numId="20">
    <w:abstractNumId w:val="26"/>
  </w:num>
  <w:num w:numId="21">
    <w:abstractNumId w:val="25"/>
  </w:num>
  <w:num w:numId="22">
    <w:abstractNumId w:val="5"/>
  </w:num>
  <w:num w:numId="23">
    <w:abstractNumId w:val="10"/>
  </w:num>
  <w:num w:numId="24">
    <w:abstractNumId w:val="6"/>
  </w:num>
  <w:num w:numId="25">
    <w:abstractNumId w:val="19"/>
  </w:num>
  <w:num w:numId="26">
    <w:abstractNumId w:val="7"/>
  </w:num>
  <w:num w:numId="27">
    <w:abstractNumId w:val="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2C1D"/>
    <w:rsid w:val="00062B7E"/>
    <w:rsid w:val="000844B4"/>
    <w:rsid w:val="00094AD8"/>
    <w:rsid w:val="00096F01"/>
    <w:rsid w:val="000B31D1"/>
    <w:rsid w:val="000B4701"/>
    <w:rsid w:val="000B6E83"/>
    <w:rsid w:val="00102F70"/>
    <w:rsid w:val="00116870"/>
    <w:rsid w:val="001E09A3"/>
    <w:rsid w:val="001E24B2"/>
    <w:rsid w:val="001E46F3"/>
    <w:rsid w:val="001E6DB1"/>
    <w:rsid w:val="00206374"/>
    <w:rsid w:val="002151D3"/>
    <w:rsid w:val="002441EE"/>
    <w:rsid w:val="0025017A"/>
    <w:rsid w:val="002549ED"/>
    <w:rsid w:val="0028035C"/>
    <w:rsid w:val="002A10D9"/>
    <w:rsid w:val="002C2C72"/>
    <w:rsid w:val="002C553D"/>
    <w:rsid w:val="002D33B1"/>
    <w:rsid w:val="002D3591"/>
    <w:rsid w:val="00310CDE"/>
    <w:rsid w:val="003374D8"/>
    <w:rsid w:val="003514A0"/>
    <w:rsid w:val="003540B0"/>
    <w:rsid w:val="00355130"/>
    <w:rsid w:val="00371A40"/>
    <w:rsid w:val="0038538C"/>
    <w:rsid w:val="0042126C"/>
    <w:rsid w:val="00424B54"/>
    <w:rsid w:val="004428DA"/>
    <w:rsid w:val="00460D7E"/>
    <w:rsid w:val="004702F0"/>
    <w:rsid w:val="0047577E"/>
    <w:rsid w:val="00477AC5"/>
    <w:rsid w:val="00494FCA"/>
    <w:rsid w:val="004B61A8"/>
    <w:rsid w:val="004C5EAD"/>
    <w:rsid w:val="004D54FA"/>
    <w:rsid w:val="004D6C24"/>
    <w:rsid w:val="004E6F31"/>
    <w:rsid w:val="004F7E17"/>
    <w:rsid w:val="0050583F"/>
    <w:rsid w:val="00533683"/>
    <w:rsid w:val="005636A8"/>
    <w:rsid w:val="005A05CE"/>
    <w:rsid w:val="005A19A7"/>
    <w:rsid w:val="005C48AF"/>
    <w:rsid w:val="0062016E"/>
    <w:rsid w:val="00622C33"/>
    <w:rsid w:val="006449CC"/>
    <w:rsid w:val="00653AF6"/>
    <w:rsid w:val="0065772E"/>
    <w:rsid w:val="00667BA6"/>
    <w:rsid w:val="006A0D86"/>
    <w:rsid w:val="006E03EF"/>
    <w:rsid w:val="00700CEB"/>
    <w:rsid w:val="00723ABB"/>
    <w:rsid w:val="00747C1B"/>
    <w:rsid w:val="00757FCE"/>
    <w:rsid w:val="007A615F"/>
    <w:rsid w:val="007B177F"/>
    <w:rsid w:val="008020A9"/>
    <w:rsid w:val="00813E33"/>
    <w:rsid w:val="00844DB4"/>
    <w:rsid w:val="00845229"/>
    <w:rsid w:val="008674FC"/>
    <w:rsid w:val="008704BE"/>
    <w:rsid w:val="00873C3B"/>
    <w:rsid w:val="008852C9"/>
    <w:rsid w:val="00903A1D"/>
    <w:rsid w:val="00926AC1"/>
    <w:rsid w:val="00961327"/>
    <w:rsid w:val="00971AC3"/>
    <w:rsid w:val="0098187F"/>
    <w:rsid w:val="0099361B"/>
    <w:rsid w:val="009A56F5"/>
    <w:rsid w:val="009B1996"/>
    <w:rsid w:val="009E0817"/>
    <w:rsid w:val="009E4489"/>
    <w:rsid w:val="009E54A4"/>
    <w:rsid w:val="00A328C2"/>
    <w:rsid w:val="00A54ED8"/>
    <w:rsid w:val="00A66B23"/>
    <w:rsid w:val="00A70DF2"/>
    <w:rsid w:val="00A91E80"/>
    <w:rsid w:val="00AB464D"/>
    <w:rsid w:val="00AC520E"/>
    <w:rsid w:val="00AD738B"/>
    <w:rsid w:val="00AE3BD8"/>
    <w:rsid w:val="00B12552"/>
    <w:rsid w:val="00B13435"/>
    <w:rsid w:val="00B16D74"/>
    <w:rsid w:val="00B30213"/>
    <w:rsid w:val="00B701ED"/>
    <w:rsid w:val="00B73A5A"/>
    <w:rsid w:val="00BA1B60"/>
    <w:rsid w:val="00BF0945"/>
    <w:rsid w:val="00BF0A6E"/>
    <w:rsid w:val="00BF31F4"/>
    <w:rsid w:val="00C06159"/>
    <w:rsid w:val="00C151C0"/>
    <w:rsid w:val="00C24C11"/>
    <w:rsid w:val="00C3294E"/>
    <w:rsid w:val="00C45962"/>
    <w:rsid w:val="00C478EA"/>
    <w:rsid w:val="00CB3B72"/>
    <w:rsid w:val="00CC3362"/>
    <w:rsid w:val="00CD6C50"/>
    <w:rsid w:val="00CF5778"/>
    <w:rsid w:val="00D02DF6"/>
    <w:rsid w:val="00D41DA4"/>
    <w:rsid w:val="00D55C29"/>
    <w:rsid w:val="00D70235"/>
    <w:rsid w:val="00DC07AF"/>
    <w:rsid w:val="00DF4D6D"/>
    <w:rsid w:val="00E02340"/>
    <w:rsid w:val="00E1250E"/>
    <w:rsid w:val="00E1747E"/>
    <w:rsid w:val="00E1770B"/>
    <w:rsid w:val="00E41EF3"/>
    <w:rsid w:val="00E438A1"/>
    <w:rsid w:val="00E44F57"/>
    <w:rsid w:val="00E76220"/>
    <w:rsid w:val="00E82D20"/>
    <w:rsid w:val="00ED592D"/>
    <w:rsid w:val="00EE1104"/>
    <w:rsid w:val="00EE76B7"/>
    <w:rsid w:val="00EF3C17"/>
    <w:rsid w:val="00F01E19"/>
    <w:rsid w:val="00F152D7"/>
    <w:rsid w:val="00F46DCA"/>
    <w:rsid w:val="00F479D1"/>
    <w:rsid w:val="00F96705"/>
    <w:rsid w:val="00F97330"/>
    <w:rsid w:val="00FA631B"/>
    <w:rsid w:val="00FC0EC5"/>
    <w:rsid w:val="00FD405A"/>
    <w:rsid w:val="00FF065B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B57EFB"/>
  <w15:docId w15:val="{49EB763D-779F-4E7D-A17E-5F1582F1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C07A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7A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D54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A328C2"/>
    <w:pPr>
      <w:ind w:left="720"/>
      <w:contextualSpacing/>
    </w:pPr>
  </w:style>
  <w:style w:type="table" w:styleId="a7">
    <w:name w:val="Table Grid"/>
    <w:basedOn w:val="a1"/>
    <w:rsid w:val="00BA1B60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096F01"/>
  </w:style>
  <w:style w:type="character" w:customStyle="1" w:styleId="c2">
    <w:name w:val="c2"/>
    <w:basedOn w:val="a0"/>
    <w:rsid w:val="00096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по ООП ДО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2024-2025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9E-41F3-8A77-7A494D71A4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с ОВЗ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2024-2025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9E-41F3-8A77-7A494D71A48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 АООП ДО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2024-2025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9E-41F3-8A77-7A494D71A4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32206640"/>
        <c:axId val="332205656"/>
      </c:barChart>
      <c:catAx>
        <c:axId val="332206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205656"/>
        <c:crosses val="autoZero"/>
        <c:auto val="1"/>
        <c:lblAlgn val="ctr"/>
        <c:lblOffset val="100"/>
        <c:noMultiLvlLbl val="0"/>
      </c:catAx>
      <c:valAx>
        <c:axId val="332205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2206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Возраст</a:t>
            </a:r>
            <a:r>
              <a:rPr lang="ru-RU" baseline="0"/>
              <a:t> педагогов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30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Возраст педагогов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4D-4C9F-80B1-CA33D6725E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31 до 50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Возраст педагогов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4D-4C9F-80B1-CA33D6725E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50 лет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Возраст педагогов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4D-4C9F-80B1-CA33D6725E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5320688"/>
        <c:axId val="405324952"/>
      </c:barChart>
      <c:catAx>
        <c:axId val="40532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324952"/>
        <c:crosses val="autoZero"/>
        <c:auto val="1"/>
        <c:lblAlgn val="ctr"/>
        <c:lblOffset val="100"/>
        <c:noMultiLvlLbl val="0"/>
      </c:catAx>
      <c:valAx>
        <c:axId val="405324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32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</a:t>
            </a:r>
            <a:r>
              <a:rPr lang="ru-RU" baseline="0"/>
              <a:t> педагогического состава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11 лет и больше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Стаж пед.состава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AB-4DD2-8C4E-78C2CFA4B6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лет - 10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Стаж пед.состава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AB-4DD2-8C4E-78C2CFA4B63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Стаж пед.состава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AB-4DD2-8C4E-78C2CFA4B6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70535368"/>
        <c:axId val="370537664"/>
      </c:barChart>
      <c:catAx>
        <c:axId val="370535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0537664"/>
        <c:crosses val="autoZero"/>
        <c:auto val="1"/>
        <c:lblAlgn val="ctr"/>
        <c:lblOffset val="100"/>
        <c:noMultiLvlLbl val="0"/>
      </c:catAx>
      <c:valAx>
        <c:axId val="370537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0535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качеством предоставляемых услуг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161-46E4-93CD-DC8EB43EC1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161-46E4-93CD-DC8EB43EC1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161-46E4-93CD-DC8EB43EC1E2}"/>
              </c:ext>
            </c:extLst>
          </c:dPt>
          <c:cat>
            <c:strRef>
              <c:f>Лист1!$A$2:$A$4</c:f>
              <c:strCache>
                <c:ptCount val="3"/>
                <c:pt idx="0">
                  <c:v>Положительно</c:v>
                </c:pt>
                <c:pt idx="1">
                  <c:v>Высказывают пожелания</c:v>
                </c:pt>
                <c:pt idx="2">
                  <c:v>формулируют претензии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</c:v>
                </c:pt>
                <c:pt idx="1">
                  <c:v>16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86-4586-A9E3-13B4750EC0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</Pages>
  <Words>7834</Words>
  <Characters>44660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79606</dc:creator>
  <cp:keywords/>
  <dc:description/>
  <cp:lastModifiedBy>79606</cp:lastModifiedBy>
  <cp:revision>27</cp:revision>
  <cp:lastPrinted>2025-04-18T11:50:00Z</cp:lastPrinted>
  <dcterms:created xsi:type="dcterms:W3CDTF">2011-11-02T04:15:00Z</dcterms:created>
  <dcterms:modified xsi:type="dcterms:W3CDTF">2025-04-18T11:51:00Z</dcterms:modified>
</cp:coreProperties>
</file>