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AF" w:rsidRDefault="00CC7FAF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973842" w:rsidRP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5"/>
          <w:color w:val="000000"/>
          <w:bdr w:val="none" w:sz="0" w:space="0" w:color="auto" w:frame="1"/>
        </w:rPr>
      </w:pPr>
      <w:r w:rsidRPr="00973842">
        <w:rPr>
          <w:rStyle w:val="a5"/>
          <w:color w:val="000000"/>
          <w:bdr w:val="none" w:sz="0" w:space="0" w:color="auto" w:frame="1"/>
        </w:rPr>
        <w:t>МУНИЦИПАЛЬНОЕ ДОШКОЛЬНОЕ ОБРАЗВОАТЕЛЬНОЕ УЧРЕЖДЕНИЕ ЦЕНТР РАЗВИТИ РЕБЕНКА – ДЕТСКИЙ САД № 14</w:t>
      </w:r>
    </w:p>
    <w:p w:rsidR="00973842" w:rsidRP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5"/>
          <w:color w:val="000000"/>
          <w:bdr w:val="none" w:sz="0" w:space="0" w:color="auto" w:frame="1"/>
        </w:rPr>
      </w:pPr>
      <w:r w:rsidRPr="00973842">
        <w:rPr>
          <w:rStyle w:val="a5"/>
          <w:color w:val="000000"/>
          <w:bdr w:val="none" w:sz="0" w:space="0" w:color="auto" w:frame="1"/>
        </w:rPr>
        <w:t>(МДОУ центр развития ребенка – д/с №14)</w:t>
      </w:r>
    </w:p>
    <w:p w:rsidR="00973842" w:rsidRPr="00973842" w:rsidRDefault="00973842" w:rsidP="009738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842">
        <w:rPr>
          <w:rFonts w:ascii="Times New Roman" w:eastAsia="Calibri" w:hAnsi="Times New Roman" w:cs="Times New Roman"/>
          <w:b/>
          <w:sz w:val="24"/>
          <w:szCs w:val="24"/>
        </w:rPr>
        <w:t xml:space="preserve">301607, Россия, Тульская область, </w:t>
      </w:r>
      <w:proofErr w:type="spellStart"/>
      <w:r w:rsidRPr="00973842">
        <w:rPr>
          <w:rFonts w:ascii="Times New Roman" w:eastAsia="Calibri" w:hAnsi="Times New Roman" w:cs="Times New Roman"/>
          <w:b/>
          <w:sz w:val="24"/>
          <w:szCs w:val="24"/>
        </w:rPr>
        <w:t>Узловский</w:t>
      </w:r>
      <w:proofErr w:type="spellEnd"/>
      <w:r w:rsidRPr="00973842">
        <w:rPr>
          <w:rFonts w:ascii="Times New Roman" w:eastAsia="Calibri" w:hAnsi="Times New Roman" w:cs="Times New Roman"/>
          <w:b/>
          <w:sz w:val="24"/>
          <w:szCs w:val="24"/>
        </w:rPr>
        <w:t xml:space="preserve"> район, город Узловая</w:t>
      </w:r>
    </w:p>
    <w:p w:rsidR="00973842" w:rsidRPr="00973842" w:rsidRDefault="00973842" w:rsidP="009738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842">
        <w:rPr>
          <w:rFonts w:ascii="Times New Roman" w:eastAsia="Calibri" w:hAnsi="Times New Roman" w:cs="Times New Roman"/>
          <w:b/>
          <w:sz w:val="24"/>
          <w:szCs w:val="24"/>
        </w:rPr>
        <w:t>улица Магистральная, 45а</w:t>
      </w:r>
    </w:p>
    <w:p w:rsidR="00973842" w:rsidRPr="00973842" w:rsidRDefault="00973842" w:rsidP="009738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842">
        <w:rPr>
          <w:rFonts w:ascii="Times New Roman" w:eastAsia="Calibri" w:hAnsi="Times New Roman" w:cs="Times New Roman"/>
          <w:b/>
          <w:sz w:val="24"/>
          <w:szCs w:val="24"/>
        </w:rPr>
        <w:t>Телефон (48731)6-34-88</w:t>
      </w:r>
    </w:p>
    <w:p w:rsidR="00973842" w:rsidRPr="00973842" w:rsidRDefault="00973842" w:rsidP="009738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10"/>
      </w:tblGrid>
      <w:tr w:rsidR="00973842" w:rsidRPr="00973842" w:rsidTr="00973842">
        <w:tc>
          <w:tcPr>
            <w:tcW w:w="4786" w:type="dxa"/>
          </w:tcPr>
          <w:p w:rsidR="00973842" w:rsidRPr="00973842" w:rsidRDefault="00973842" w:rsidP="00E33C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8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973842" w:rsidRPr="00973842" w:rsidRDefault="00973842" w:rsidP="009738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Общим собранием </w:t>
            </w:r>
          </w:p>
          <w:p w:rsidR="00973842" w:rsidRPr="00973842" w:rsidRDefault="00973842" w:rsidP="009738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4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10.01.2023г. № 1</w:t>
            </w:r>
          </w:p>
        </w:tc>
        <w:tc>
          <w:tcPr>
            <w:tcW w:w="5210" w:type="dxa"/>
          </w:tcPr>
          <w:p w:rsidR="00973842" w:rsidRPr="00973842" w:rsidRDefault="00973842" w:rsidP="00E33C4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38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973842" w:rsidRPr="00973842" w:rsidRDefault="00973842" w:rsidP="0097384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по МДОУ центру развития ребенка – </w:t>
            </w:r>
            <w:bookmarkStart w:id="0" w:name="_GoBack"/>
            <w:bookmarkEnd w:id="0"/>
            <w:r w:rsidRPr="00973842">
              <w:rPr>
                <w:rFonts w:ascii="Times New Roman" w:eastAsia="Calibri" w:hAnsi="Times New Roman" w:cs="Times New Roman"/>
                <w:sz w:val="24"/>
                <w:szCs w:val="24"/>
              </w:rPr>
              <w:t>д/с № 14 от 10.01.2023г. № 1-д</w:t>
            </w:r>
          </w:p>
          <w:p w:rsidR="00973842" w:rsidRDefault="00973842" w:rsidP="0097384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384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___________Сапронова</w:t>
            </w:r>
            <w:proofErr w:type="gramEnd"/>
            <w:r w:rsidRPr="009738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  <w:p w:rsidR="00973842" w:rsidRPr="00973842" w:rsidRDefault="00973842" w:rsidP="0097384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3842" w:rsidRPr="00973842" w:rsidRDefault="00973842" w:rsidP="009738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P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Pr="00973842" w:rsidRDefault="00973842" w:rsidP="00973842">
      <w:pPr>
        <w:keepNext/>
        <w:keepLines/>
        <w:spacing w:after="0" w:line="240" w:lineRule="auto"/>
        <w:ind w:firstLine="709"/>
        <w:jc w:val="center"/>
        <w:outlineLvl w:val="1"/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</w:pPr>
      <w:r w:rsidRPr="00973842"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  <w:t>Положение</w:t>
      </w:r>
    </w:p>
    <w:p w:rsidR="00973842" w:rsidRPr="00973842" w:rsidRDefault="00973842" w:rsidP="00973842">
      <w:pPr>
        <w:keepNext/>
        <w:keepLines/>
        <w:spacing w:after="0" w:line="240" w:lineRule="auto"/>
        <w:ind w:firstLine="709"/>
        <w:jc w:val="center"/>
        <w:outlineLvl w:val="1"/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</w:pPr>
      <w:r w:rsidRPr="00973842"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  <w:t>о комиссии по противодействию коррупции</w:t>
      </w:r>
    </w:p>
    <w:p w:rsidR="00973842" w:rsidRPr="00973842" w:rsidRDefault="00973842" w:rsidP="00973842">
      <w:pPr>
        <w:keepNext/>
        <w:keepLines/>
        <w:spacing w:after="0" w:line="240" w:lineRule="auto"/>
        <w:ind w:firstLine="709"/>
        <w:jc w:val="center"/>
        <w:outlineLvl w:val="1"/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</w:pPr>
      <w:r w:rsidRPr="00973842"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  <w:t>муниципального  дошкольного</w:t>
      </w:r>
    </w:p>
    <w:p w:rsidR="00973842" w:rsidRPr="00973842" w:rsidRDefault="00973842" w:rsidP="00973842">
      <w:pPr>
        <w:keepNext/>
        <w:keepLines/>
        <w:spacing w:after="0" w:line="240" w:lineRule="auto"/>
        <w:ind w:firstLine="709"/>
        <w:jc w:val="center"/>
        <w:outlineLvl w:val="1"/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</w:pPr>
      <w:r w:rsidRPr="00973842"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  <w:t xml:space="preserve">образовательного учреждения </w:t>
      </w:r>
    </w:p>
    <w:p w:rsidR="00973842" w:rsidRPr="00973842" w:rsidRDefault="00973842" w:rsidP="00973842">
      <w:pPr>
        <w:keepNext/>
        <w:keepLines/>
        <w:spacing w:after="0" w:line="240" w:lineRule="auto"/>
        <w:ind w:firstLine="709"/>
        <w:jc w:val="center"/>
        <w:outlineLvl w:val="1"/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</w:pPr>
      <w:r w:rsidRPr="00973842"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  <w:t xml:space="preserve">центра развития ребенка - </w:t>
      </w:r>
    </w:p>
    <w:p w:rsidR="00973842" w:rsidRPr="00973842" w:rsidRDefault="00973842" w:rsidP="00973842">
      <w:pPr>
        <w:keepNext/>
        <w:keepLines/>
        <w:spacing w:after="0" w:line="240" w:lineRule="auto"/>
        <w:ind w:firstLine="709"/>
        <w:jc w:val="center"/>
        <w:outlineLvl w:val="1"/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</w:pPr>
      <w:r w:rsidRPr="00973842">
        <w:rPr>
          <w:rFonts w:ascii="Cambria" w:eastAsia="Times New Roman" w:hAnsi="Cambria" w:cs="Times New Roman"/>
          <w:b/>
          <w:bCs/>
          <w:sz w:val="40"/>
          <w:szCs w:val="40"/>
          <w:lang w:eastAsia="ru-RU"/>
        </w:rPr>
        <w:t xml:space="preserve"> детского сада № 14</w:t>
      </w:r>
    </w:p>
    <w:p w:rsidR="00973842" w:rsidRPr="00973842" w:rsidRDefault="00973842" w:rsidP="00973842">
      <w:pPr>
        <w:keepNext/>
        <w:keepLines/>
        <w:spacing w:after="0" w:line="240" w:lineRule="auto"/>
        <w:ind w:firstLine="709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F15025" w:rsidRDefault="00F15025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</w:p>
    <w:p w:rsidR="00973842" w:rsidRPr="00973842" w:rsidRDefault="00973842" w:rsidP="00973842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5"/>
          <w:b w:val="0"/>
          <w:color w:val="000000"/>
          <w:bdr w:val="none" w:sz="0" w:space="0" w:color="auto" w:frame="1"/>
        </w:rPr>
      </w:pPr>
      <w:r>
        <w:rPr>
          <w:rStyle w:val="a5"/>
          <w:b w:val="0"/>
          <w:color w:val="000000"/>
          <w:bdr w:val="none" w:sz="0" w:space="0" w:color="auto" w:frame="1"/>
        </w:rPr>
        <w:t>Г. Узловая, 2023г.</w:t>
      </w:r>
    </w:p>
    <w:p w:rsidR="00973842" w:rsidRPr="00973842" w:rsidRDefault="00973842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bdr w:val="none" w:sz="0" w:space="0" w:color="auto" w:frame="1"/>
        </w:rPr>
      </w:pPr>
    </w:p>
    <w:p w:rsidR="00973842" w:rsidRPr="00F15025" w:rsidRDefault="00973842" w:rsidP="00F15025">
      <w:pPr>
        <w:pStyle w:val="a3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</w:p>
    <w:p w:rsidR="00CE7663" w:rsidRPr="00F15025" w:rsidRDefault="00CE7663" w:rsidP="00B4487F">
      <w:pPr>
        <w:shd w:val="clear" w:color="auto" w:fill="FFFFFF"/>
        <w:spacing w:before="100" w:beforeAutospacing="1" w:after="100" w:afterAutospacing="1" w:line="468" w:lineRule="atLeast"/>
        <w:jc w:val="center"/>
        <w:outlineLvl w:val="0"/>
        <w:rPr>
          <w:rFonts w:ascii="Times New Roman" w:eastAsia="Times New Roman" w:hAnsi="Times New Roman" w:cs="Times New Roman"/>
          <w:color w:val="AAAAAA"/>
          <w:kern w:val="36"/>
          <w:sz w:val="28"/>
          <w:szCs w:val="28"/>
          <w:lang w:eastAsia="ru-RU"/>
        </w:rPr>
      </w:pPr>
      <w:r w:rsidRPr="006F5D6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1</w:t>
      </w:r>
      <w:r w:rsidRPr="00F150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 Общие положения</w:t>
      </w:r>
      <w:r w:rsidR="004236D3" w:rsidRPr="00F150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F15025" w:rsidRPr="00973842" w:rsidRDefault="00CE7663" w:rsidP="00973842">
      <w:pPr>
        <w:pStyle w:val="a6"/>
        <w:numPr>
          <w:ilvl w:val="1"/>
          <w:numId w:val="37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 «О противодействии коррупции в муниципальном дошкольном образовательном учреждении</w:t>
      </w:r>
      <w:r w:rsid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центре развития ребенка -</w:t>
      </w: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 № 14</w:t>
      </w:r>
      <w:r w:rsidR="0031299A"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Учреждение) </w:t>
      </w: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Положение) разработано на основе</w:t>
      </w:r>
      <w:r w:rsidR="00F15025"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7663" w:rsidRPr="00973842" w:rsidRDefault="00F15025" w:rsidP="00973842">
      <w:pPr>
        <w:pStyle w:val="a6"/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7663"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Российской Федерации от 25 декабря 2008 г. № 273-ФЗ</w:t>
      </w: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противодействии коррупции»;</w:t>
      </w:r>
    </w:p>
    <w:p w:rsidR="00F15025" w:rsidRPr="00973842" w:rsidRDefault="00F15025" w:rsidP="00973842">
      <w:pPr>
        <w:pStyle w:val="a6"/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 Президента Российской Федерации от 19.05.2008 г. № 815 «О мерах по противодействию коррупции»;</w:t>
      </w:r>
    </w:p>
    <w:p w:rsidR="00F15025" w:rsidRPr="00973842" w:rsidRDefault="00046173" w:rsidP="00973842">
      <w:pPr>
        <w:pStyle w:val="a6"/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Закона Тульской области от 12.11.2008 г. № 1108-ЗТО «Об отдельных мерах по противодействию коррупции в Тульской области».</w:t>
      </w:r>
    </w:p>
    <w:p w:rsidR="0031299A" w:rsidRPr="00973842" w:rsidRDefault="004236D3" w:rsidP="00973842">
      <w:pPr>
        <w:pStyle w:val="a6"/>
        <w:numPr>
          <w:ilvl w:val="1"/>
          <w:numId w:val="38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7663"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046173"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31299A"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E7663" w:rsidRPr="00973842" w:rsidRDefault="00F15025" w:rsidP="00973842">
      <w:pPr>
        <w:pStyle w:val="a6"/>
        <w:numPr>
          <w:ilvl w:val="1"/>
          <w:numId w:val="38"/>
        </w:numPr>
        <w:shd w:val="clear" w:color="auto" w:fill="FFFFFF"/>
        <w:spacing w:before="100" w:beforeAutospacing="1"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663"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Положения используются следующие основные понятия:</w:t>
      </w:r>
    </w:p>
    <w:p w:rsidR="0031299A" w:rsidRPr="00973842" w:rsidRDefault="00046173" w:rsidP="0097384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E7663" w:rsidRPr="009738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коррупция:</w:t>
      </w:r>
    </w:p>
    <w:p w:rsidR="00CE7663" w:rsidRPr="00973842" w:rsidRDefault="0031299A" w:rsidP="00973842">
      <w:pPr>
        <w:shd w:val="clear" w:color="auto" w:fill="FFFFFF"/>
        <w:spacing w:after="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CE7663"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046173" w:rsidRPr="00973842" w:rsidRDefault="00046173" w:rsidP="00973842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663"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046173" w:rsidRPr="00973842" w:rsidRDefault="00CE7663" w:rsidP="00973842">
      <w:pPr>
        <w:pStyle w:val="11"/>
        <w:spacing w:line="276" w:lineRule="auto"/>
        <w:ind w:firstLine="600"/>
        <w:jc w:val="both"/>
        <w:rPr>
          <w:sz w:val="24"/>
          <w:szCs w:val="24"/>
        </w:rPr>
      </w:pPr>
      <w:r w:rsidRPr="00973842">
        <w:rPr>
          <w:color w:val="000000"/>
          <w:sz w:val="24"/>
          <w:szCs w:val="24"/>
          <w:u w:val="single"/>
          <w:lang w:eastAsia="ru-RU"/>
        </w:rPr>
        <w:t>противодействие коррупции</w:t>
      </w:r>
      <w:r w:rsidRPr="00973842">
        <w:rPr>
          <w:color w:val="000000"/>
          <w:sz w:val="24"/>
          <w:szCs w:val="24"/>
          <w:lang w:eastAsia="ru-RU"/>
        </w:rPr>
        <w:t xml:space="preserve"> - </w:t>
      </w:r>
      <w:r w:rsidR="00046173" w:rsidRPr="00973842">
        <w:rPr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46173" w:rsidRPr="00973842" w:rsidRDefault="00046173" w:rsidP="00973842">
      <w:pPr>
        <w:pStyle w:val="11"/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bookmarkStart w:id="1" w:name="bookmark24"/>
      <w:r w:rsidRPr="00973842">
        <w:rPr>
          <w:sz w:val="24"/>
          <w:szCs w:val="24"/>
        </w:rPr>
        <w:t>а</w:t>
      </w:r>
      <w:bookmarkEnd w:id="1"/>
      <w:r w:rsidRPr="00973842">
        <w:rPr>
          <w:sz w:val="24"/>
          <w:szCs w:val="24"/>
        </w:rPr>
        <w:t>)</w:t>
      </w:r>
      <w:r w:rsidRPr="00973842">
        <w:rPr>
          <w:sz w:val="24"/>
          <w:szCs w:val="24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046173" w:rsidRPr="00973842" w:rsidRDefault="00046173" w:rsidP="00973842">
      <w:pPr>
        <w:pStyle w:val="11"/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bookmarkStart w:id="2" w:name="bookmark25"/>
      <w:r w:rsidRPr="00973842">
        <w:rPr>
          <w:sz w:val="24"/>
          <w:szCs w:val="24"/>
        </w:rPr>
        <w:t>б</w:t>
      </w:r>
      <w:bookmarkEnd w:id="2"/>
      <w:r w:rsidRPr="00973842">
        <w:rPr>
          <w:sz w:val="24"/>
          <w:szCs w:val="24"/>
        </w:rPr>
        <w:t>)</w:t>
      </w:r>
      <w:r w:rsidRPr="00973842">
        <w:rPr>
          <w:sz w:val="24"/>
          <w:szCs w:val="24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CC7FAF" w:rsidRPr="00973842" w:rsidRDefault="00046173" w:rsidP="00973842">
      <w:pPr>
        <w:pStyle w:val="11"/>
        <w:tabs>
          <w:tab w:val="left" w:pos="567"/>
          <w:tab w:val="left" w:pos="963"/>
        </w:tabs>
        <w:spacing w:line="276" w:lineRule="auto"/>
        <w:ind w:firstLine="284"/>
        <w:jc w:val="both"/>
        <w:rPr>
          <w:sz w:val="24"/>
          <w:szCs w:val="24"/>
        </w:rPr>
      </w:pPr>
      <w:bookmarkStart w:id="3" w:name="bookmark26"/>
      <w:r w:rsidRPr="00973842">
        <w:rPr>
          <w:sz w:val="24"/>
          <w:szCs w:val="24"/>
          <w:shd w:val="clear" w:color="auto" w:fill="FFFFFF"/>
        </w:rPr>
        <w:t>в</w:t>
      </w:r>
      <w:bookmarkEnd w:id="3"/>
      <w:r w:rsidRPr="00973842">
        <w:rPr>
          <w:sz w:val="24"/>
          <w:szCs w:val="24"/>
          <w:shd w:val="clear" w:color="auto" w:fill="FFFFFF"/>
        </w:rPr>
        <w:t>)</w:t>
      </w:r>
      <w:r w:rsidRPr="00973842">
        <w:rPr>
          <w:sz w:val="24"/>
          <w:szCs w:val="24"/>
        </w:rPr>
        <w:tab/>
        <w:t>по минимизации и (или) ликвидации последствий коррупционных правонарушений.</w:t>
      </w:r>
    </w:p>
    <w:p w:rsidR="00CE7663" w:rsidRPr="00973842" w:rsidRDefault="00046173" w:rsidP="00973842">
      <w:pPr>
        <w:pStyle w:val="11"/>
        <w:tabs>
          <w:tab w:val="left" w:pos="567"/>
          <w:tab w:val="left" w:pos="963"/>
        </w:tabs>
        <w:spacing w:line="276" w:lineRule="auto"/>
        <w:ind w:firstLine="284"/>
        <w:jc w:val="both"/>
        <w:rPr>
          <w:sz w:val="24"/>
          <w:szCs w:val="24"/>
        </w:rPr>
      </w:pPr>
      <w:r w:rsidRPr="00973842">
        <w:rPr>
          <w:color w:val="000000"/>
          <w:sz w:val="24"/>
          <w:szCs w:val="24"/>
          <w:lang w:eastAsia="ru-RU"/>
        </w:rPr>
        <w:t xml:space="preserve">           </w:t>
      </w:r>
      <w:r w:rsidR="00CE7663" w:rsidRPr="00973842">
        <w:rPr>
          <w:color w:val="000000"/>
          <w:sz w:val="24"/>
          <w:szCs w:val="24"/>
          <w:u w:val="single"/>
          <w:lang w:eastAsia="ru-RU"/>
        </w:rPr>
        <w:t>коррупционное правонарушение </w:t>
      </w:r>
      <w:r w:rsidR="00CE7663" w:rsidRPr="00973842">
        <w:rPr>
          <w:color w:val="000000"/>
          <w:sz w:val="24"/>
          <w:szCs w:val="24"/>
          <w:lang w:eastAsia="ru-RU"/>
        </w:rPr>
        <w:t>- как отдельное проявление коррупции, влекущее за собой дисциплинарную, административную, уголовную или иную ответственность.</w:t>
      </w:r>
    </w:p>
    <w:p w:rsidR="00CE7663" w:rsidRPr="00973842" w:rsidRDefault="00046173" w:rsidP="0097384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84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E7663" w:rsidRPr="00973842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субъекты антикоррупционной политик</w:t>
      </w:r>
      <w:proofErr w:type="gramStart"/>
      <w:r w:rsidR="00CE7663" w:rsidRPr="00973842">
        <w:rPr>
          <w:rFonts w:ascii="Times New Roman" w:hAnsi="Times New Roman" w:cs="Times New Roman"/>
          <w:sz w:val="24"/>
          <w:szCs w:val="24"/>
          <w:u w:val="single"/>
          <w:lang w:eastAsia="ru-RU"/>
        </w:rPr>
        <w:t>и</w:t>
      </w:r>
      <w:r w:rsidR="00CE7663" w:rsidRPr="00973842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E7663" w:rsidRPr="00973842">
        <w:rPr>
          <w:rFonts w:ascii="Times New Roman" w:hAnsi="Times New Roman" w:cs="Times New Roman"/>
          <w:sz w:val="24"/>
          <w:szCs w:val="24"/>
          <w:lang w:eastAsia="ru-RU"/>
        </w:rPr>
        <w:t xml:space="preserve"> органы государственной власти и местного самоуправления, учреждения; организации и лица, уполномоченные на формирование и реализацию мер антикоррупционной политики; граждане. В Учреждении субъектами антикоррупционной политики являются педагогический, учебно-вспомогательный персонал; обучающиеся Учреждения и их родители; физические и юридические лица, заинтересованные в качественном оказании дополнительных образовательных услуг обучающимся Учреждения.</w:t>
      </w:r>
    </w:p>
    <w:p w:rsidR="00046173" w:rsidRPr="00973842" w:rsidRDefault="00046173" w:rsidP="0097384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84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E7663" w:rsidRPr="00973842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субъекты коррупционных правонарушений</w:t>
      </w:r>
      <w:r w:rsidR="00CE7663" w:rsidRPr="009738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- </w:t>
      </w:r>
      <w:r w:rsidR="00CE7663" w:rsidRPr="00973842">
        <w:rPr>
          <w:rFonts w:ascii="Times New Roman" w:hAnsi="Times New Roman" w:cs="Times New Roman"/>
          <w:sz w:val="24"/>
          <w:szCs w:val="24"/>
          <w:lang w:eastAsia="ru-RU"/>
        </w:rPr>
        <w:t>физические лица, использующие свой статус вопреки законным интересам общества и государства для незаконного получения выгод, а</w:t>
      </w:r>
      <w:r w:rsidR="004236D3" w:rsidRPr="009738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7663" w:rsidRPr="00973842">
        <w:rPr>
          <w:rFonts w:ascii="Times New Roman" w:hAnsi="Times New Roman" w:cs="Times New Roman"/>
          <w:sz w:val="24"/>
          <w:szCs w:val="24"/>
          <w:lang w:eastAsia="ru-RU"/>
        </w:rPr>
        <w:t>также липа, незаконно предоставляющие такие выгоды.</w:t>
      </w:r>
    </w:p>
    <w:p w:rsidR="00CE7663" w:rsidRPr="00973842" w:rsidRDefault="00046173" w:rsidP="0097384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8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CE7663" w:rsidRPr="009738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предупреждение коррупции</w:t>
      </w:r>
      <w:r w:rsidR="00CE7663" w:rsidRPr="00973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E7663"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CE7663" w:rsidRPr="00973842" w:rsidRDefault="004236D3" w:rsidP="00E33C41">
      <w:pPr>
        <w:pStyle w:val="a6"/>
        <w:numPr>
          <w:ilvl w:val="1"/>
          <w:numId w:val="38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663" w:rsidRPr="00973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противодействия коррупции:</w:t>
      </w:r>
    </w:p>
    <w:p w:rsidR="00CE7663" w:rsidRPr="00973842" w:rsidRDefault="00CE7663" w:rsidP="00E33C41">
      <w:pPr>
        <w:pStyle w:val="a7"/>
        <w:numPr>
          <w:ilvl w:val="0"/>
          <w:numId w:val="4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842">
        <w:rPr>
          <w:rFonts w:ascii="Times New Roman" w:hAnsi="Times New Roman" w:cs="Times New Roman"/>
          <w:sz w:val="24"/>
          <w:szCs w:val="24"/>
          <w:lang w:eastAsia="ru-RU"/>
        </w:rPr>
        <w:t>признание, обеспечение и защита основных прав и свобод человека и гражданина;</w:t>
      </w:r>
    </w:p>
    <w:p w:rsidR="00CE7663" w:rsidRPr="00973842" w:rsidRDefault="00CE7663" w:rsidP="00973842">
      <w:pPr>
        <w:pStyle w:val="a7"/>
        <w:numPr>
          <w:ilvl w:val="0"/>
          <w:numId w:val="4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842">
        <w:rPr>
          <w:rFonts w:ascii="Times New Roman" w:hAnsi="Times New Roman" w:cs="Times New Roman"/>
          <w:sz w:val="24"/>
          <w:szCs w:val="24"/>
          <w:lang w:eastAsia="ru-RU"/>
        </w:rPr>
        <w:t>законность;</w:t>
      </w:r>
    </w:p>
    <w:p w:rsidR="00CE7663" w:rsidRPr="00973842" w:rsidRDefault="00CE7663" w:rsidP="00973842">
      <w:pPr>
        <w:pStyle w:val="a7"/>
        <w:numPr>
          <w:ilvl w:val="0"/>
          <w:numId w:val="4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842">
        <w:rPr>
          <w:rFonts w:ascii="Times New Roman" w:hAnsi="Times New Roman" w:cs="Times New Roman"/>
          <w:sz w:val="24"/>
          <w:szCs w:val="24"/>
          <w:lang w:eastAsia="ru-RU"/>
        </w:rPr>
        <w:t>публичность и открытость деятельности органов управления и самоуправления;</w:t>
      </w:r>
    </w:p>
    <w:p w:rsidR="00CE7663" w:rsidRPr="00973842" w:rsidRDefault="00CE7663" w:rsidP="00973842">
      <w:pPr>
        <w:pStyle w:val="a7"/>
        <w:numPr>
          <w:ilvl w:val="0"/>
          <w:numId w:val="4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842">
        <w:rPr>
          <w:rFonts w:ascii="Times New Roman" w:hAnsi="Times New Roman" w:cs="Times New Roman"/>
          <w:sz w:val="24"/>
          <w:szCs w:val="24"/>
          <w:lang w:eastAsia="ru-RU"/>
        </w:rPr>
        <w:t>неотвратимость ответственности за совершение коррупционных правонарушений;</w:t>
      </w:r>
    </w:p>
    <w:p w:rsidR="00CE7663" w:rsidRPr="00973842" w:rsidRDefault="00CE7663" w:rsidP="00973842">
      <w:pPr>
        <w:pStyle w:val="a7"/>
        <w:numPr>
          <w:ilvl w:val="0"/>
          <w:numId w:val="4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842">
        <w:rPr>
          <w:rFonts w:ascii="Times New Roman" w:hAnsi="Times New Roman" w:cs="Times New Roman"/>
          <w:sz w:val="24"/>
          <w:szCs w:val="24"/>
          <w:lang w:eastAsia="ru-RU"/>
        </w:rPr>
        <w:t>комплексное использование организационных, информационно-пропагандистских и других мер;</w:t>
      </w:r>
    </w:p>
    <w:p w:rsidR="00CE7663" w:rsidRPr="00973842" w:rsidRDefault="00CE7663" w:rsidP="00973842">
      <w:pPr>
        <w:pStyle w:val="a7"/>
        <w:numPr>
          <w:ilvl w:val="0"/>
          <w:numId w:val="40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842">
        <w:rPr>
          <w:rFonts w:ascii="Times New Roman" w:hAnsi="Times New Roman" w:cs="Times New Roman"/>
          <w:sz w:val="24"/>
          <w:szCs w:val="24"/>
          <w:lang w:eastAsia="ru-RU"/>
        </w:rPr>
        <w:t>приоритетное применение мер по предупреждению коррупции.</w:t>
      </w:r>
    </w:p>
    <w:p w:rsidR="004236D3" w:rsidRPr="00E33C41" w:rsidRDefault="00CE7663" w:rsidP="00E33C41">
      <w:pPr>
        <w:pStyle w:val="a6"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меры по профилактике коррупции</w:t>
      </w:r>
      <w:r w:rsidR="004236D3" w:rsidRPr="00E33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1299A" w:rsidRPr="00E33C41" w:rsidRDefault="004236D3" w:rsidP="00E33C41">
      <w:pPr>
        <w:pStyle w:val="a6"/>
        <w:numPr>
          <w:ilvl w:val="1"/>
          <w:numId w:val="35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31299A" w:rsidRPr="00E33C41" w:rsidRDefault="00CE7663" w:rsidP="00E33C41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31299A" w:rsidRPr="00E33C41" w:rsidRDefault="00CE7663" w:rsidP="00E33C41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(законных представителей) обучающихся нетерпимости к коррупционному поведению;</w:t>
      </w:r>
    </w:p>
    <w:p w:rsidR="0031299A" w:rsidRPr="00E33C41" w:rsidRDefault="00CE7663" w:rsidP="00E33C41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0B64DC" w:rsidRPr="00E33C41" w:rsidRDefault="00CE7663" w:rsidP="00E33C41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31299A" w:rsidRPr="00E33C41" w:rsidRDefault="004236D3" w:rsidP="004236D3">
      <w:pPr>
        <w:pStyle w:val="a6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CE7663" w:rsidRPr="00E33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по повышению эффективности противодействия коррупции</w:t>
      </w:r>
      <w:r w:rsidR="0031299A" w:rsidRPr="00E33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33C41" w:rsidRDefault="00DF1A80" w:rsidP="00CE3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64DC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31299A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E33C41" w:rsidRDefault="00DF1A80" w:rsidP="00CE3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B64DC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</w:t>
      </w:r>
      <w:r w:rsidR="000B64DC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C41" w:rsidRDefault="000B64DC" w:rsidP="00CE3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и структуры органов самоуправления.</w:t>
      </w:r>
    </w:p>
    <w:p w:rsidR="00E33C41" w:rsidRDefault="000B64DC" w:rsidP="00CE3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gramStart"/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 общественного контроля деятельности органов управления</w:t>
      </w:r>
      <w:proofErr w:type="gramEnd"/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самоуправления</w:t>
      </w: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C41" w:rsidRDefault="000B64DC" w:rsidP="00CE3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доступа работников Учреждения и родителей (законных представителей) обучающихся к информации о деятельности органов управления и самоуправления.</w:t>
      </w:r>
    </w:p>
    <w:p w:rsidR="00E33C41" w:rsidRDefault="000B64DC" w:rsidP="00CE3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инструкциях.</w:t>
      </w:r>
    </w:p>
    <w:p w:rsidR="00E33C41" w:rsidRDefault="000B64DC" w:rsidP="00CE34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в письменной форме работниками Учреждения администрации и комиссии </w:t>
      </w:r>
      <w:proofErr w:type="gramStart"/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коррупционных правонарушений.</w:t>
      </w:r>
    </w:p>
    <w:p w:rsidR="00CE7663" w:rsidRPr="00E33C41" w:rsidRDefault="000B64DC" w:rsidP="00E33C4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уведомления обучающимися и их родителями (законными представителями) админис</w:t>
      </w:r>
      <w:r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трации Учреждения </w:t>
      </w:r>
      <w:r w:rsidR="00CE7663" w:rsidRPr="00E3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правам человека обо всех случаях вымогания у них взяток работниками Учреждения.</w:t>
      </w:r>
    </w:p>
    <w:p w:rsidR="00CE7663" w:rsidRPr="00CE34D1" w:rsidRDefault="00CE7663" w:rsidP="000B64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Организационные основы противодействия коррупции</w:t>
      </w:r>
      <w:r w:rsidR="004236D3" w:rsidRPr="00CE3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E34D1" w:rsidRDefault="00CE34D1" w:rsidP="00CE34D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64DC" w:rsidRPr="00CE34D1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CE7663" w:rsidRPr="00CE34D1">
        <w:rPr>
          <w:rFonts w:ascii="Times New Roman" w:hAnsi="Times New Roman" w:cs="Times New Roman"/>
          <w:sz w:val="24"/>
          <w:szCs w:val="24"/>
          <w:lang w:eastAsia="ru-RU"/>
        </w:rPr>
        <w:t>Общее руководство мероприятиями, направленными на противодействие коррупции, осуществляет Комиссия по противодействию коррупции в Учреждении (далее - Комиссия).</w:t>
      </w:r>
    </w:p>
    <w:p w:rsidR="00CE34D1" w:rsidRDefault="000B64DC" w:rsidP="00CE34D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4D1">
        <w:rPr>
          <w:rFonts w:ascii="Times New Roman" w:hAnsi="Times New Roman" w:cs="Times New Roman"/>
          <w:sz w:val="24"/>
          <w:szCs w:val="24"/>
          <w:lang w:eastAsia="ru-RU"/>
        </w:rPr>
        <w:t xml:space="preserve">4.2. Комиссия действует на основании положения </w:t>
      </w:r>
      <w:r w:rsidRPr="00CE34D1">
        <w:rPr>
          <w:rFonts w:ascii="Times New Roman" w:hAnsi="Times New Roman" w:cs="Times New Roman"/>
          <w:sz w:val="24"/>
          <w:szCs w:val="24"/>
        </w:rPr>
        <w:t xml:space="preserve"> «О комиссии по противодействию коррупции муниципального дошкольного образовательного учреждения </w:t>
      </w:r>
      <w:r w:rsidR="00CE34D1">
        <w:rPr>
          <w:rFonts w:ascii="Times New Roman" w:hAnsi="Times New Roman" w:cs="Times New Roman"/>
          <w:sz w:val="24"/>
          <w:szCs w:val="24"/>
        </w:rPr>
        <w:t>центра развития ребенка - детского сада № 14</w:t>
      </w:r>
      <w:r w:rsidRPr="00CE34D1">
        <w:rPr>
          <w:rFonts w:ascii="Times New Roman" w:hAnsi="Times New Roman" w:cs="Times New Roman"/>
          <w:sz w:val="24"/>
          <w:szCs w:val="24"/>
        </w:rPr>
        <w:t xml:space="preserve">, которое определяет порядок деятельности, задачи и компетенцию Комиссии по противодействию коррупции в Учреждении. </w:t>
      </w:r>
    </w:p>
    <w:p w:rsidR="00CE34D1" w:rsidRDefault="000B64DC" w:rsidP="00CE34D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4D1">
        <w:rPr>
          <w:rFonts w:ascii="Times New Roman" w:hAnsi="Times New Roman" w:cs="Times New Roman"/>
          <w:sz w:val="24"/>
          <w:szCs w:val="24"/>
        </w:rPr>
        <w:t xml:space="preserve">4.3.  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Министерства образования и науки Российской Федерации, Федерального агентства по образованию, решениями педагогического совета и административного совета, другими нормативными правовыми актами Учреждения, а также настоящим Положением. </w:t>
      </w:r>
    </w:p>
    <w:p w:rsidR="000B64DC" w:rsidRPr="00CE34D1" w:rsidRDefault="000B64DC" w:rsidP="00CE34D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4D1">
        <w:rPr>
          <w:rFonts w:ascii="Times New Roman" w:hAnsi="Times New Roman" w:cs="Times New Roman"/>
          <w:sz w:val="24"/>
          <w:szCs w:val="24"/>
        </w:rPr>
        <w:t xml:space="preserve">4.4.  Комиссия является совещательным органом, который систематически осуществляет комплекс мероприятий </w:t>
      </w:r>
      <w:proofErr w:type="gramStart"/>
      <w:r w:rsidRPr="00CE34D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E34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64DC" w:rsidRPr="00CE34D1" w:rsidRDefault="000B64DC" w:rsidP="00CE34D1">
      <w:pPr>
        <w:pStyle w:val="a7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D1">
        <w:rPr>
          <w:rFonts w:ascii="Times New Roman" w:hAnsi="Times New Roman" w:cs="Times New Roman"/>
          <w:sz w:val="24"/>
          <w:szCs w:val="24"/>
        </w:rPr>
        <w:t>выявлению и устранению причин и условий, порождающих коррупцию;</w:t>
      </w:r>
    </w:p>
    <w:p w:rsidR="000B64DC" w:rsidRPr="00CE34D1" w:rsidRDefault="000B64DC" w:rsidP="00CE34D1">
      <w:pPr>
        <w:pStyle w:val="a7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D1">
        <w:rPr>
          <w:rFonts w:ascii="Times New Roman" w:hAnsi="Times New Roman" w:cs="Times New Roman"/>
          <w:sz w:val="24"/>
          <w:szCs w:val="24"/>
        </w:rPr>
        <w:t>выработке оптимальных механизмов защиты от проникновения коррупции в Учреждение, снижению в ней коррупционных рисков;</w:t>
      </w:r>
    </w:p>
    <w:p w:rsidR="006F5D6D" w:rsidRPr="00CE34D1" w:rsidRDefault="000B64DC" w:rsidP="00CE34D1">
      <w:pPr>
        <w:pStyle w:val="a7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D1">
        <w:rPr>
          <w:rFonts w:ascii="Times New Roman" w:hAnsi="Times New Roman" w:cs="Times New Roman"/>
          <w:sz w:val="24"/>
          <w:szCs w:val="24"/>
        </w:rPr>
        <w:t>созданию еди</w:t>
      </w:r>
      <w:r w:rsidR="006F5D6D" w:rsidRPr="00CE34D1">
        <w:rPr>
          <w:rFonts w:ascii="Times New Roman" w:hAnsi="Times New Roman" w:cs="Times New Roman"/>
          <w:sz w:val="24"/>
          <w:szCs w:val="24"/>
        </w:rPr>
        <w:t xml:space="preserve">ной общей </w:t>
      </w:r>
      <w:r w:rsidRPr="00CE34D1">
        <w:rPr>
          <w:rFonts w:ascii="Times New Roman" w:hAnsi="Times New Roman" w:cs="Times New Roman"/>
          <w:sz w:val="24"/>
          <w:szCs w:val="24"/>
        </w:rPr>
        <w:t xml:space="preserve"> системы мониторинга и информирования сотрудников по проблемам коррупции; </w:t>
      </w:r>
    </w:p>
    <w:p w:rsidR="006F5D6D" w:rsidRPr="00CE34D1" w:rsidRDefault="000B64DC" w:rsidP="00CE34D1">
      <w:pPr>
        <w:pStyle w:val="a7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D1">
        <w:rPr>
          <w:rFonts w:ascii="Times New Roman" w:hAnsi="Times New Roman" w:cs="Times New Roman"/>
          <w:sz w:val="24"/>
          <w:szCs w:val="24"/>
        </w:rPr>
        <w:t>антикоррупционной пропаганде и воспитанию;</w:t>
      </w:r>
    </w:p>
    <w:p w:rsidR="000B64DC" w:rsidRPr="00CE34D1" w:rsidRDefault="000B64DC" w:rsidP="00CE34D1">
      <w:pPr>
        <w:pStyle w:val="a7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4D1">
        <w:rPr>
          <w:rFonts w:ascii="Times New Roman" w:hAnsi="Times New Roman" w:cs="Times New Roman"/>
          <w:sz w:val="24"/>
          <w:szCs w:val="24"/>
        </w:rPr>
        <w:t xml:space="preserve">привлечению общественности и СМИ </w:t>
      </w:r>
      <w:proofErr w:type="gramStart"/>
      <w:r w:rsidRPr="00CE34D1">
        <w:rPr>
          <w:rFonts w:ascii="Times New Roman" w:hAnsi="Times New Roman" w:cs="Times New Roman"/>
          <w:sz w:val="24"/>
          <w:szCs w:val="24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CE34D1">
        <w:rPr>
          <w:rFonts w:ascii="Times New Roman" w:hAnsi="Times New Roman" w:cs="Times New Roman"/>
          <w:sz w:val="24"/>
          <w:szCs w:val="24"/>
        </w:rPr>
        <w:t xml:space="preserve"> с повышенным риском коррупции</w:t>
      </w:r>
      <w:r w:rsidRPr="00F15025">
        <w:rPr>
          <w:rFonts w:ascii="Times New Roman" w:hAnsi="Times New Roman" w:cs="Times New Roman"/>
          <w:sz w:val="28"/>
          <w:szCs w:val="28"/>
        </w:rPr>
        <w:t xml:space="preserve">, </w:t>
      </w:r>
      <w:r w:rsidRPr="00CE34D1">
        <w:rPr>
          <w:rFonts w:ascii="Times New Roman" w:hAnsi="Times New Roman" w:cs="Times New Roman"/>
          <w:sz w:val="24"/>
          <w:szCs w:val="24"/>
        </w:rPr>
        <w:t>а также формирования нетерпимого отношения к коррупции.</w:t>
      </w:r>
    </w:p>
    <w:p w:rsidR="00CE7663" w:rsidRPr="00CE34D1" w:rsidRDefault="006F5D6D" w:rsidP="006F5D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CE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663" w:rsidRPr="00CE3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физических и юридических лиц за коррупционные правонарушения</w:t>
      </w:r>
      <w:r w:rsidR="004236D3" w:rsidRPr="00CE3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E34D1" w:rsidRDefault="00CE7663" w:rsidP="00CE34D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4D1">
        <w:rPr>
          <w:rFonts w:ascii="Times New Roman" w:hAnsi="Times New Roman" w:cs="Times New Roman"/>
          <w:sz w:val="24"/>
          <w:szCs w:val="24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E34D1" w:rsidRDefault="00CE7663" w:rsidP="00CE34D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4D1">
        <w:rPr>
          <w:rFonts w:ascii="Times New Roman" w:hAnsi="Times New Roman" w:cs="Times New Roman"/>
          <w:sz w:val="24"/>
          <w:szCs w:val="24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E34D1" w:rsidRDefault="00CE7663" w:rsidP="00CE34D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4D1">
        <w:rPr>
          <w:rFonts w:ascii="Times New Roman" w:hAnsi="Times New Roman" w:cs="Times New Roman"/>
          <w:sz w:val="24"/>
          <w:szCs w:val="24"/>
          <w:lang w:eastAsia="ru-RU"/>
        </w:rPr>
        <w:t>5.3. В случае</w:t>
      </w:r>
      <w:proofErr w:type="gramStart"/>
      <w:r w:rsidRPr="00CE34D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E34D1">
        <w:rPr>
          <w:rFonts w:ascii="Times New Roman" w:hAnsi="Times New Roman" w:cs="Times New Roman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E7663" w:rsidRPr="00CE34D1" w:rsidRDefault="00CE7663" w:rsidP="00CE34D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4D1">
        <w:rPr>
          <w:rFonts w:ascii="Times New Roman" w:hAnsi="Times New Roman" w:cs="Times New Roman"/>
          <w:sz w:val="24"/>
          <w:szCs w:val="24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E34D1" w:rsidRDefault="00CE34D1" w:rsidP="005605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663" w:rsidRPr="00CE34D1" w:rsidRDefault="00CE7663" w:rsidP="005605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 Изменения и дополнения</w:t>
      </w:r>
      <w:r w:rsidR="004236D3" w:rsidRPr="00CE3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E7663" w:rsidRPr="00CE34D1" w:rsidRDefault="00DF1A80" w:rsidP="00CE34D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4D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E7663" w:rsidRPr="00CE34D1">
        <w:rPr>
          <w:rFonts w:ascii="Times New Roman" w:hAnsi="Times New Roman" w:cs="Times New Roman"/>
          <w:sz w:val="24"/>
          <w:szCs w:val="24"/>
          <w:lang w:eastAsia="ru-RU"/>
        </w:rPr>
        <w:t>6.1.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0455E1" w:rsidRPr="00CE34D1" w:rsidRDefault="00CE7663" w:rsidP="00CE34D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4D1">
        <w:rPr>
          <w:rFonts w:ascii="Times New Roman" w:hAnsi="Times New Roman" w:cs="Times New Roman"/>
          <w:sz w:val="24"/>
          <w:szCs w:val="24"/>
          <w:lang w:eastAsia="ru-RU"/>
        </w:rPr>
        <w:t xml:space="preserve">6.2. Утверждение Положения с изменениями и дополнениями </w:t>
      </w:r>
      <w:proofErr w:type="gramStart"/>
      <w:r w:rsidRPr="00CE34D1">
        <w:rPr>
          <w:rFonts w:ascii="Times New Roman" w:hAnsi="Times New Roman" w:cs="Times New Roman"/>
          <w:sz w:val="24"/>
          <w:szCs w:val="24"/>
          <w:lang w:eastAsia="ru-RU"/>
        </w:rPr>
        <w:t>заведующим Учреждения</w:t>
      </w:r>
      <w:proofErr w:type="gramEnd"/>
      <w:r w:rsidRPr="00CE34D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после принятия Положения решением общего собрания работников Учрежде</w:t>
      </w:r>
      <w:r w:rsidR="00B4487F" w:rsidRPr="00CE34D1">
        <w:rPr>
          <w:rFonts w:ascii="Times New Roman" w:hAnsi="Times New Roman" w:cs="Times New Roman"/>
          <w:sz w:val="24"/>
          <w:szCs w:val="24"/>
          <w:lang w:eastAsia="ru-RU"/>
        </w:rPr>
        <w:t>ния.</w:t>
      </w:r>
    </w:p>
    <w:p w:rsidR="00CE7663" w:rsidRPr="0031299A" w:rsidRDefault="00CE7663" w:rsidP="003129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7663" w:rsidRPr="0031299A" w:rsidSect="00CC7FAF">
      <w:headerReference w:type="default" r:id="rId9"/>
      <w:pgSz w:w="11906" w:h="16838"/>
      <w:pgMar w:top="568" w:right="850" w:bottom="709" w:left="1276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27" w:rsidRDefault="00787B27" w:rsidP="00B4487F">
      <w:pPr>
        <w:spacing w:after="0" w:line="240" w:lineRule="auto"/>
      </w:pPr>
      <w:r>
        <w:separator/>
      </w:r>
    </w:p>
  </w:endnote>
  <w:endnote w:type="continuationSeparator" w:id="0">
    <w:p w:rsidR="00787B27" w:rsidRDefault="00787B27" w:rsidP="00B4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27" w:rsidRDefault="00787B27" w:rsidP="00B4487F">
      <w:pPr>
        <w:spacing w:after="0" w:line="240" w:lineRule="auto"/>
      </w:pPr>
      <w:r>
        <w:separator/>
      </w:r>
    </w:p>
  </w:footnote>
  <w:footnote w:type="continuationSeparator" w:id="0">
    <w:p w:rsidR="00787B27" w:rsidRDefault="00787B27" w:rsidP="00B4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87F" w:rsidRDefault="00B4487F">
    <w:pPr>
      <w:pStyle w:val="a9"/>
      <w:jc w:val="center"/>
    </w:pPr>
  </w:p>
  <w:p w:rsidR="00B4487F" w:rsidRDefault="00B448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C4C"/>
    <w:multiLevelType w:val="multilevel"/>
    <w:tmpl w:val="002CF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674C"/>
    <w:multiLevelType w:val="multilevel"/>
    <w:tmpl w:val="444C9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A4F06"/>
    <w:multiLevelType w:val="multilevel"/>
    <w:tmpl w:val="DD605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122E3"/>
    <w:multiLevelType w:val="multilevel"/>
    <w:tmpl w:val="412A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C6F49"/>
    <w:multiLevelType w:val="multilevel"/>
    <w:tmpl w:val="195A1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47E7B"/>
    <w:multiLevelType w:val="multilevel"/>
    <w:tmpl w:val="1AE66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FEC09C5"/>
    <w:multiLevelType w:val="multilevel"/>
    <w:tmpl w:val="1364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45C48"/>
    <w:multiLevelType w:val="multilevel"/>
    <w:tmpl w:val="03E8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735C8"/>
    <w:multiLevelType w:val="multilevel"/>
    <w:tmpl w:val="FEA8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D000F"/>
    <w:multiLevelType w:val="multilevel"/>
    <w:tmpl w:val="F79C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949D7"/>
    <w:multiLevelType w:val="multilevel"/>
    <w:tmpl w:val="DFCA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D32684"/>
    <w:multiLevelType w:val="multilevel"/>
    <w:tmpl w:val="BFA6F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12">
    <w:nsid w:val="23C60DF5"/>
    <w:multiLevelType w:val="multilevel"/>
    <w:tmpl w:val="5388D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41FD1"/>
    <w:multiLevelType w:val="multilevel"/>
    <w:tmpl w:val="807A5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F7419"/>
    <w:multiLevelType w:val="hybridMultilevel"/>
    <w:tmpl w:val="798A234C"/>
    <w:lvl w:ilvl="0" w:tplc="0419000D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5">
    <w:nsid w:val="2B173B4D"/>
    <w:multiLevelType w:val="multilevel"/>
    <w:tmpl w:val="67ACB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B828EF"/>
    <w:multiLevelType w:val="hybridMultilevel"/>
    <w:tmpl w:val="097AE1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A1219"/>
    <w:multiLevelType w:val="multilevel"/>
    <w:tmpl w:val="F79C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5E0B6C"/>
    <w:multiLevelType w:val="hybridMultilevel"/>
    <w:tmpl w:val="B1885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95CC3"/>
    <w:multiLevelType w:val="hybridMultilevel"/>
    <w:tmpl w:val="FE20C7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92DEF"/>
    <w:multiLevelType w:val="multilevel"/>
    <w:tmpl w:val="CBE6C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0B5A7E"/>
    <w:multiLevelType w:val="hybridMultilevel"/>
    <w:tmpl w:val="C9C07EB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E811458"/>
    <w:multiLevelType w:val="hybridMultilevel"/>
    <w:tmpl w:val="DC5EAC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36EE6"/>
    <w:multiLevelType w:val="multilevel"/>
    <w:tmpl w:val="65AE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3B47DC"/>
    <w:multiLevelType w:val="multilevel"/>
    <w:tmpl w:val="2D826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>
    <w:nsid w:val="47B23AA7"/>
    <w:multiLevelType w:val="multilevel"/>
    <w:tmpl w:val="A90A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6C7878"/>
    <w:multiLevelType w:val="multilevel"/>
    <w:tmpl w:val="0456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6E0FA9"/>
    <w:multiLevelType w:val="multilevel"/>
    <w:tmpl w:val="EC3A3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D03220"/>
    <w:multiLevelType w:val="hybridMultilevel"/>
    <w:tmpl w:val="47BC453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851677A"/>
    <w:multiLevelType w:val="multilevel"/>
    <w:tmpl w:val="0204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5321FE"/>
    <w:multiLevelType w:val="multilevel"/>
    <w:tmpl w:val="8680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2A717D"/>
    <w:multiLevelType w:val="multilevel"/>
    <w:tmpl w:val="511A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56498A"/>
    <w:multiLevelType w:val="hybridMultilevel"/>
    <w:tmpl w:val="D9CCF19E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>
    <w:nsid w:val="6AB444AC"/>
    <w:multiLevelType w:val="multilevel"/>
    <w:tmpl w:val="757A3B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6BA20114"/>
    <w:multiLevelType w:val="hybridMultilevel"/>
    <w:tmpl w:val="F440D01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6DA51BAE"/>
    <w:multiLevelType w:val="multilevel"/>
    <w:tmpl w:val="13BEA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FC76B91"/>
    <w:multiLevelType w:val="hybridMultilevel"/>
    <w:tmpl w:val="F32095B0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6FE151E7"/>
    <w:multiLevelType w:val="multilevel"/>
    <w:tmpl w:val="815A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E66F92"/>
    <w:multiLevelType w:val="multilevel"/>
    <w:tmpl w:val="252A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226E33"/>
    <w:multiLevelType w:val="multilevel"/>
    <w:tmpl w:val="EF0E9A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0">
    <w:nsid w:val="76626BBE"/>
    <w:multiLevelType w:val="multilevel"/>
    <w:tmpl w:val="2F52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</w:num>
  <w:num w:numId="8">
    <w:abstractNumId w:val="1"/>
  </w:num>
  <w:num w:numId="9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12"/>
  </w:num>
  <w:num w:numId="13">
    <w:abstractNumId w:val="15"/>
  </w:num>
  <w:num w:numId="1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7"/>
  </w:num>
  <w:num w:numId="2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4"/>
  </w:num>
  <w:num w:numId="22">
    <w:abstractNumId w:val="33"/>
  </w:num>
  <w:num w:numId="23">
    <w:abstractNumId w:val="37"/>
  </w:num>
  <w:num w:numId="24">
    <w:abstractNumId w:val="8"/>
  </w:num>
  <w:num w:numId="25">
    <w:abstractNumId w:val="36"/>
  </w:num>
  <w:num w:numId="26">
    <w:abstractNumId w:val="20"/>
  </w:num>
  <w:num w:numId="27">
    <w:abstractNumId w:val="9"/>
  </w:num>
  <w:num w:numId="28">
    <w:abstractNumId w:val="34"/>
  </w:num>
  <w:num w:numId="29">
    <w:abstractNumId w:val="18"/>
  </w:num>
  <w:num w:numId="30">
    <w:abstractNumId w:val="21"/>
  </w:num>
  <w:num w:numId="31">
    <w:abstractNumId w:val="28"/>
  </w:num>
  <w:num w:numId="32">
    <w:abstractNumId w:val="14"/>
  </w:num>
  <w:num w:numId="33">
    <w:abstractNumId w:val="32"/>
  </w:num>
  <w:num w:numId="34">
    <w:abstractNumId w:val="35"/>
  </w:num>
  <w:num w:numId="35">
    <w:abstractNumId w:val="5"/>
  </w:num>
  <w:num w:numId="36">
    <w:abstractNumId w:val="39"/>
  </w:num>
  <w:num w:numId="37">
    <w:abstractNumId w:val="11"/>
  </w:num>
  <w:num w:numId="38">
    <w:abstractNumId w:val="24"/>
  </w:num>
  <w:num w:numId="39">
    <w:abstractNumId w:val="22"/>
  </w:num>
  <w:num w:numId="40">
    <w:abstractNumId w:val="16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663"/>
    <w:rsid w:val="000404B2"/>
    <w:rsid w:val="000455E1"/>
    <w:rsid w:val="00046173"/>
    <w:rsid w:val="00081B12"/>
    <w:rsid w:val="0009396C"/>
    <w:rsid w:val="000A3D4C"/>
    <w:rsid w:val="000B64DC"/>
    <w:rsid w:val="00147592"/>
    <w:rsid w:val="001F6EDC"/>
    <w:rsid w:val="002113EB"/>
    <w:rsid w:val="002472CC"/>
    <w:rsid w:val="0031299A"/>
    <w:rsid w:val="003A6C20"/>
    <w:rsid w:val="004236D3"/>
    <w:rsid w:val="00433A42"/>
    <w:rsid w:val="005605DA"/>
    <w:rsid w:val="00677F0F"/>
    <w:rsid w:val="006921D1"/>
    <w:rsid w:val="006F5D6D"/>
    <w:rsid w:val="00787B27"/>
    <w:rsid w:val="008335A0"/>
    <w:rsid w:val="009508FD"/>
    <w:rsid w:val="00973842"/>
    <w:rsid w:val="00975E63"/>
    <w:rsid w:val="00984C1B"/>
    <w:rsid w:val="00A36485"/>
    <w:rsid w:val="00A37226"/>
    <w:rsid w:val="00A91730"/>
    <w:rsid w:val="00B4487F"/>
    <w:rsid w:val="00BA0379"/>
    <w:rsid w:val="00C52D88"/>
    <w:rsid w:val="00C7015B"/>
    <w:rsid w:val="00CC7FAF"/>
    <w:rsid w:val="00CE34D1"/>
    <w:rsid w:val="00CE7663"/>
    <w:rsid w:val="00DF1A80"/>
    <w:rsid w:val="00E22A86"/>
    <w:rsid w:val="00E33C41"/>
    <w:rsid w:val="00E82E6D"/>
    <w:rsid w:val="00F014BD"/>
    <w:rsid w:val="00F15025"/>
    <w:rsid w:val="00F4150E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26"/>
  </w:style>
  <w:style w:type="paragraph" w:styleId="1">
    <w:name w:val="heading 1"/>
    <w:basedOn w:val="a"/>
    <w:link w:val="10"/>
    <w:uiPriority w:val="9"/>
    <w:qFormat/>
    <w:rsid w:val="00CE7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8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663"/>
  </w:style>
  <w:style w:type="character" w:styleId="a4">
    <w:name w:val="Hyperlink"/>
    <w:basedOn w:val="a0"/>
    <w:uiPriority w:val="99"/>
    <w:semiHidden/>
    <w:unhideWhenUsed/>
    <w:rsid w:val="00CE7663"/>
    <w:rPr>
      <w:color w:val="0000FF"/>
      <w:u w:val="single"/>
    </w:rPr>
  </w:style>
  <w:style w:type="character" w:styleId="a5">
    <w:name w:val="Strong"/>
    <w:basedOn w:val="a0"/>
    <w:uiPriority w:val="22"/>
    <w:qFormat/>
    <w:rsid w:val="00CE7663"/>
    <w:rPr>
      <w:b/>
      <w:bCs/>
    </w:rPr>
  </w:style>
  <w:style w:type="paragraph" w:styleId="a6">
    <w:name w:val="List Paragraph"/>
    <w:basedOn w:val="a"/>
    <w:uiPriority w:val="34"/>
    <w:qFormat/>
    <w:rsid w:val="0031299A"/>
    <w:pPr>
      <w:ind w:left="720"/>
      <w:contextualSpacing/>
    </w:pPr>
  </w:style>
  <w:style w:type="paragraph" w:styleId="a7">
    <w:name w:val="No Spacing"/>
    <w:link w:val="a8"/>
    <w:uiPriority w:val="99"/>
    <w:qFormat/>
    <w:rsid w:val="000B64DC"/>
    <w:pPr>
      <w:spacing w:after="0" w:line="240" w:lineRule="auto"/>
    </w:pPr>
  </w:style>
  <w:style w:type="paragraph" w:customStyle="1" w:styleId="Default">
    <w:name w:val="Default"/>
    <w:rsid w:val="006F5D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4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487F"/>
  </w:style>
  <w:style w:type="paragraph" w:styleId="ab">
    <w:name w:val="footer"/>
    <w:basedOn w:val="a"/>
    <w:link w:val="ac"/>
    <w:uiPriority w:val="99"/>
    <w:semiHidden/>
    <w:unhideWhenUsed/>
    <w:rsid w:val="00B4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487F"/>
  </w:style>
  <w:style w:type="character" w:customStyle="1" w:styleId="a8">
    <w:name w:val="Без интервала Знак"/>
    <w:link w:val="a7"/>
    <w:uiPriority w:val="99"/>
    <w:rsid w:val="00F15025"/>
  </w:style>
  <w:style w:type="character" w:customStyle="1" w:styleId="ad">
    <w:name w:val="Основной текст_"/>
    <w:basedOn w:val="a0"/>
    <w:link w:val="11"/>
    <w:rsid w:val="0004617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d"/>
    <w:rsid w:val="00046173"/>
    <w:pPr>
      <w:widowControl w:val="0"/>
      <w:spacing w:after="0" w:line="271" w:lineRule="auto"/>
      <w:ind w:firstLine="40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7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73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D3F5-0DCE-4B3B-83BE-800BD7F7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Пользователь Windows</cp:lastModifiedBy>
  <cp:revision>16</cp:revision>
  <cp:lastPrinted>2019-10-07T09:32:00Z</cp:lastPrinted>
  <dcterms:created xsi:type="dcterms:W3CDTF">2017-05-24T18:44:00Z</dcterms:created>
  <dcterms:modified xsi:type="dcterms:W3CDTF">2023-01-12T13:20:00Z</dcterms:modified>
</cp:coreProperties>
</file>